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22F" w:rsidRPr="00424DBB" w:rsidRDefault="00B54553">
      <w:pPr>
        <w:tabs>
          <w:tab w:val="left" w:pos="8220"/>
        </w:tabs>
        <w:jc w:val="center"/>
        <w:rPr>
          <w:b/>
          <w:sz w:val="30"/>
          <w:szCs w:val="30"/>
        </w:rPr>
      </w:pPr>
      <w:r w:rsidRPr="00424DBB">
        <w:rPr>
          <w:b/>
          <w:noProof/>
          <w:sz w:val="30"/>
          <w:szCs w:val="30"/>
          <w:lang w:val="en-GB" w:eastAsia="en-GB"/>
        </w:rPr>
        <w:drawing>
          <wp:anchor distT="0" distB="0" distL="114300" distR="114300" simplePos="0" relativeHeight="251661312" behindDoc="0" locked="0" layoutInCell="1" allowOverlap="1" wp14:anchorId="7F0D6A38" wp14:editId="40B0DCE1">
            <wp:simplePos x="0" y="0"/>
            <wp:positionH relativeFrom="margin">
              <wp:posOffset>7536180</wp:posOffset>
            </wp:positionH>
            <wp:positionV relativeFrom="page">
              <wp:posOffset>483235</wp:posOffset>
            </wp:positionV>
            <wp:extent cx="1782445" cy="666750"/>
            <wp:effectExtent l="0" t="0" r="0" b="0"/>
            <wp:wrapNone/>
            <wp:docPr id="2" name="Picture 2" descr="icoon_UGent_LW_NL_RGB_2400_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icoon_UGent_LW_NL_RGB_2400_kle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244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4DBB">
        <w:rPr>
          <w:noProof/>
          <w:lang w:val="en-GB" w:eastAsia="en-GB"/>
        </w:rPr>
        <w:drawing>
          <wp:anchor distT="0" distB="0" distL="114300" distR="114300" simplePos="0" relativeHeight="251659264" behindDoc="1" locked="0" layoutInCell="0" allowOverlap="1" wp14:anchorId="72756F71" wp14:editId="1E412CAD">
            <wp:simplePos x="0" y="0"/>
            <wp:positionH relativeFrom="page">
              <wp:posOffset>636270</wp:posOffset>
            </wp:positionH>
            <wp:positionV relativeFrom="page">
              <wp:posOffset>254635</wp:posOffset>
            </wp:positionV>
            <wp:extent cx="1202690" cy="962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269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322F" w:rsidRPr="00424DBB" w:rsidRDefault="00B54553">
      <w:pPr>
        <w:tabs>
          <w:tab w:val="left" w:pos="8220"/>
        </w:tabs>
        <w:jc w:val="center"/>
        <w:rPr>
          <w:b/>
          <w:sz w:val="30"/>
          <w:szCs w:val="30"/>
        </w:rPr>
      </w:pPr>
      <w:r w:rsidRPr="00424DBB">
        <w:rPr>
          <w:b/>
          <w:sz w:val="30"/>
          <w:szCs w:val="30"/>
        </w:rPr>
        <w:t>Oude Grieken – Jonge Helden</w:t>
      </w:r>
    </w:p>
    <w:p w:rsidR="00B54553" w:rsidRPr="00424DBB" w:rsidRDefault="00B54553">
      <w:pPr>
        <w:tabs>
          <w:tab w:val="left" w:pos="8220"/>
        </w:tabs>
        <w:jc w:val="center"/>
        <w:rPr>
          <w:b/>
          <w:sz w:val="30"/>
          <w:szCs w:val="30"/>
        </w:rPr>
      </w:pPr>
      <w:r w:rsidRPr="00424DBB">
        <w:rPr>
          <w:b/>
          <w:sz w:val="30"/>
          <w:szCs w:val="30"/>
        </w:rPr>
        <w:t>Les 3: Olympia</w:t>
      </w:r>
    </w:p>
    <w:p w:rsidR="00A1322F" w:rsidRPr="00424DBB" w:rsidRDefault="00A1322F">
      <w:pPr>
        <w:jc w:val="both"/>
        <w:rPr>
          <w:b/>
        </w:rPr>
      </w:pPr>
    </w:p>
    <w:p w:rsidR="00A1322F" w:rsidRPr="00424DBB" w:rsidRDefault="009F7AB6">
      <w:pPr>
        <w:numPr>
          <w:ilvl w:val="0"/>
          <w:numId w:val="10"/>
        </w:numPr>
        <w:rPr>
          <w:b/>
          <w:u w:val="single"/>
        </w:rPr>
      </w:pPr>
      <w:r w:rsidRPr="00424DBB">
        <w:rPr>
          <w:b/>
          <w:u w:val="single"/>
        </w:rPr>
        <w:t>LESONDERWERP</w:t>
      </w:r>
    </w:p>
    <w:p w:rsidR="00A1322F" w:rsidRPr="00424DBB" w:rsidRDefault="00A1322F">
      <w:pPr>
        <w:rPr>
          <w:u w:val="single"/>
        </w:rPr>
      </w:pPr>
    </w:p>
    <w:p w:rsidR="00A1322F" w:rsidRPr="00424DBB" w:rsidRDefault="009F7AB6">
      <w:pPr>
        <w:numPr>
          <w:ilvl w:val="0"/>
          <w:numId w:val="9"/>
        </w:numPr>
        <w:pBdr>
          <w:top w:val="nil"/>
          <w:left w:val="nil"/>
          <w:bottom w:val="nil"/>
          <w:right w:val="nil"/>
          <w:between w:val="nil"/>
        </w:pBdr>
      </w:pPr>
      <w:r w:rsidRPr="00424DBB">
        <w:t>thema: de Olympische Spelen</w:t>
      </w:r>
    </w:p>
    <w:p w:rsidR="00A1322F" w:rsidRPr="00424DBB" w:rsidRDefault="009F7AB6" w:rsidP="00B54553">
      <w:pPr>
        <w:numPr>
          <w:ilvl w:val="0"/>
          <w:numId w:val="9"/>
        </w:numPr>
        <w:pBdr>
          <w:top w:val="nil"/>
          <w:left w:val="nil"/>
          <w:bottom w:val="nil"/>
          <w:right w:val="nil"/>
          <w:between w:val="nil"/>
        </w:pBdr>
      </w:pPr>
      <w:r w:rsidRPr="00424DBB">
        <w:t>taal: het Griekse werkwoord – 3</w:t>
      </w:r>
      <w:r w:rsidRPr="00424DBB">
        <w:rPr>
          <w:vertAlign w:val="superscript"/>
        </w:rPr>
        <w:t>de</w:t>
      </w:r>
      <w:r w:rsidRPr="00424DBB">
        <w:t xml:space="preserve"> persoon enkelvoud en meervoud</w:t>
      </w:r>
    </w:p>
    <w:p w:rsidR="00B54553" w:rsidRPr="00424DBB" w:rsidRDefault="00B54553" w:rsidP="00B54553">
      <w:pPr>
        <w:pBdr>
          <w:top w:val="nil"/>
          <w:left w:val="nil"/>
          <w:bottom w:val="nil"/>
          <w:right w:val="nil"/>
          <w:between w:val="nil"/>
        </w:pBdr>
        <w:ind w:left="720"/>
      </w:pPr>
    </w:p>
    <w:p w:rsidR="00A1322F" w:rsidRPr="00424DBB" w:rsidRDefault="009F7AB6">
      <w:pPr>
        <w:numPr>
          <w:ilvl w:val="0"/>
          <w:numId w:val="10"/>
        </w:numPr>
        <w:rPr>
          <w:b/>
        </w:rPr>
      </w:pPr>
      <w:r w:rsidRPr="00424DBB">
        <w:rPr>
          <w:b/>
          <w:u w:val="single"/>
        </w:rPr>
        <w:t>LEERPLANDOELSTELLINGEN + NUMMERS LEERPLAN</w:t>
      </w:r>
    </w:p>
    <w:p w:rsidR="00A1322F" w:rsidRPr="00424DBB" w:rsidRDefault="00A1322F"/>
    <w:p w:rsidR="00A1322F" w:rsidRPr="00424DBB" w:rsidRDefault="009F7AB6">
      <w:pPr>
        <w:rPr>
          <w:b/>
        </w:rPr>
      </w:pPr>
      <w:r w:rsidRPr="00424DBB">
        <w:rPr>
          <w:b/>
        </w:rPr>
        <w:t xml:space="preserve">herhalen familierelaties, </w:t>
      </w:r>
      <w:proofErr w:type="spellStart"/>
      <w:r w:rsidRPr="00424DBB">
        <w:rPr>
          <w:b/>
        </w:rPr>
        <w:t>εἰμι</w:t>
      </w:r>
      <w:proofErr w:type="spellEnd"/>
      <w:r w:rsidRPr="00424DBB">
        <w:rPr>
          <w:b/>
        </w:rPr>
        <w:t>/</w:t>
      </w:r>
      <w:proofErr w:type="spellStart"/>
      <w:r w:rsidRPr="00424DBB">
        <w:rPr>
          <w:b/>
        </w:rPr>
        <w:t>ἐστι</w:t>
      </w:r>
      <w:proofErr w:type="spellEnd"/>
      <w:r w:rsidRPr="00424DBB">
        <w:rPr>
          <w:b/>
        </w:rPr>
        <w:t xml:space="preserve"> en het Griekse alfabet</w:t>
      </w:r>
    </w:p>
    <w:p w:rsidR="00A1322F" w:rsidRPr="00424DBB" w:rsidRDefault="009F7AB6">
      <w:r w:rsidRPr="00424DBB">
        <w:t xml:space="preserve">NED IC 3.1 Enige kennis hebben over de diversiteit in het culturele erfgoed met een talige component zoals naamgeving, verhalen, liederen, gedichten, taal-gewoonten …  </w:t>
      </w:r>
    </w:p>
    <w:p w:rsidR="00A1322F" w:rsidRPr="00424DBB" w:rsidRDefault="009F7AB6">
      <w:r w:rsidRPr="00424DBB">
        <w:t>NED TB 6  De leerlingen kunnen op hun niveau nadenken over klanken en daarbij taalbeschouwelijke termen gebruiken.</w:t>
      </w:r>
    </w:p>
    <w:p w:rsidR="00A1322F" w:rsidRPr="00424DBB" w:rsidRDefault="009F7AB6">
      <w:r w:rsidRPr="00424DBB">
        <w:t xml:space="preserve">FR DO 1.7 Begrijpen, vragen, meedelen welke de familierelaties zijn. </w:t>
      </w:r>
    </w:p>
    <w:p w:rsidR="00A1322F" w:rsidRPr="00424DBB" w:rsidRDefault="00A1322F"/>
    <w:p w:rsidR="00A1322F" w:rsidRPr="00424DBB" w:rsidRDefault="009F7AB6">
      <w:pPr>
        <w:rPr>
          <w:b/>
        </w:rPr>
      </w:pPr>
      <w:r w:rsidRPr="00424DBB">
        <w:rPr>
          <w:b/>
        </w:rPr>
        <w:t>Olympische Spelen (inleiding + quiz)</w:t>
      </w:r>
    </w:p>
    <w:p w:rsidR="00A1322F" w:rsidRPr="00424DBB" w:rsidRDefault="009F7AB6">
      <w:r w:rsidRPr="00424DBB">
        <w:t>WO TI 8.12 Kinderen zien in dat mensen, dieren, planten, objecten, opvattingen, structuren ...  evolueren in de tijd. </w:t>
      </w:r>
    </w:p>
    <w:p w:rsidR="00B54553" w:rsidRPr="00424DBB" w:rsidRDefault="009F7AB6">
      <w:r w:rsidRPr="00424DBB">
        <w:t>GO D 9.2.b Dit houdt in dat ze de symboliek van vuur verkennen in gebruiken als: het aansteken van de olympische vlam, het aanwakkeren van de vlam op het graf van de onbeke</w:t>
      </w:r>
      <w:r w:rsidR="00B54553" w:rsidRPr="00424DBB">
        <w:t xml:space="preserve">nde soldaat … </w:t>
      </w:r>
    </w:p>
    <w:p w:rsidR="00A1322F" w:rsidRPr="00424DBB" w:rsidRDefault="009F7AB6">
      <w:r w:rsidRPr="00424DBB">
        <w:t>WO TI 8.10 Kinderen kunnen in de tijd ordenen en zowel hun eigen als de Europese geschiedenis in perioden indelen.</w:t>
      </w:r>
    </w:p>
    <w:tbl>
      <w:tblPr>
        <w:tblStyle w:val="a6"/>
        <w:tblW w:w="14570" w:type="dxa"/>
        <w:tblInd w:w="0" w:type="dxa"/>
        <w:tblLayout w:type="fixed"/>
        <w:tblLook w:val="0400" w:firstRow="0" w:lastRow="0" w:firstColumn="0" w:lastColumn="0" w:noHBand="0" w:noVBand="1"/>
      </w:tblPr>
      <w:tblGrid>
        <w:gridCol w:w="97"/>
        <w:gridCol w:w="14473"/>
      </w:tblGrid>
      <w:tr w:rsidR="00424DBB" w:rsidRPr="00424DBB">
        <w:tc>
          <w:tcPr>
            <w:tcW w:w="97" w:type="dxa"/>
          </w:tcPr>
          <w:p w:rsidR="00A1322F" w:rsidRPr="00424DBB" w:rsidRDefault="00A1322F"/>
        </w:tc>
        <w:tc>
          <w:tcPr>
            <w:tcW w:w="14473" w:type="dxa"/>
          </w:tcPr>
          <w:p w:rsidR="00A1322F" w:rsidRPr="00424DBB" w:rsidRDefault="00A1322F">
            <w:pPr>
              <w:rPr>
                <w:b/>
              </w:rPr>
            </w:pPr>
          </w:p>
          <w:p w:rsidR="00A1322F" w:rsidRPr="00424DBB" w:rsidRDefault="009F7AB6">
            <w:pPr>
              <w:rPr>
                <w:b/>
              </w:rPr>
            </w:pPr>
            <w:proofErr w:type="spellStart"/>
            <w:r w:rsidRPr="00424DBB">
              <w:rPr>
                <w:b/>
              </w:rPr>
              <w:t>Cluedo</w:t>
            </w:r>
            <w:proofErr w:type="spellEnd"/>
            <w:r w:rsidRPr="00424DBB">
              <w:rPr>
                <w:b/>
              </w:rPr>
              <w:t>-spel (groepsopdracht)</w:t>
            </w:r>
          </w:p>
          <w:p w:rsidR="00B54553" w:rsidRPr="00424DBB" w:rsidRDefault="009F7AB6">
            <w:r w:rsidRPr="00424DBB">
              <w:t xml:space="preserve">WO RU 9.10 Kinderen kunnen plaatsen en gebeurtenissen waar ze kennis mee maken vlot op een passende kaart of plattegrond terugvinden.                          </w:t>
            </w:r>
          </w:p>
          <w:p w:rsidR="00A1322F" w:rsidRPr="00424DBB" w:rsidRDefault="009F7AB6">
            <w:r w:rsidRPr="00424DBB">
              <w:t>WO ME 4.2 Kinderen ontwikkelen vertrouwen in eigen mogelijkheden.</w:t>
            </w:r>
          </w:p>
          <w:tbl>
            <w:tblPr>
              <w:tblStyle w:val="a7"/>
              <w:tblW w:w="14473" w:type="dxa"/>
              <w:tblInd w:w="0" w:type="dxa"/>
              <w:tblLayout w:type="fixed"/>
              <w:tblLook w:val="0400" w:firstRow="0" w:lastRow="0" w:firstColumn="0" w:lastColumn="0" w:noHBand="0" w:noVBand="1"/>
            </w:tblPr>
            <w:tblGrid>
              <w:gridCol w:w="14473"/>
            </w:tblGrid>
            <w:tr w:rsidR="00424DBB" w:rsidRPr="00424DBB">
              <w:tc>
                <w:tcPr>
                  <w:tcW w:w="14473" w:type="dxa"/>
                </w:tcPr>
                <w:p w:rsidR="00A1322F" w:rsidRPr="00424DBB" w:rsidRDefault="00A1322F"/>
              </w:tc>
            </w:tr>
          </w:tbl>
          <w:p w:rsidR="00A1322F" w:rsidRPr="00424DBB" w:rsidRDefault="00A1322F"/>
        </w:tc>
      </w:tr>
    </w:tbl>
    <w:p w:rsidR="00A1322F" w:rsidRPr="00424DBB" w:rsidRDefault="009F7AB6">
      <w:pPr>
        <w:rPr>
          <w:b/>
        </w:rPr>
      </w:pPr>
      <w:r w:rsidRPr="00424DBB">
        <w:rPr>
          <w:b/>
        </w:rPr>
        <w:t>Werkwoord</w:t>
      </w:r>
    </w:p>
    <w:tbl>
      <w:tblPr>
        <w:tblStyle w:val="a8"/>
        <w:tblW w:w="14570" w:type="dxa"/>
        <w:tblInd w:w="0" w:type="dxa"/>
        <w:tblLayout w:type="fixed"/>
        <w:tblLook w:val="0400" w:firstRow="0" w:lastRow="0" w:firstColumn="0" w:lastColumn="0" w:noHBand="0" w:noVBand="1"/>
      </w:tblPr>
      <w:tblGrid>
        <w:gridCol w:w="14570"/>
      </w:tblGrid>
      <w:tr w:rsidR="00424DBB" w:rsidRPr="00424DBB">
        <w:trPr>
          <w:trHeight w:val="1020"/>
        </w:trPr>
        <w:tc>
          <w:tcPr>
            <w:tcW w:w="14570" w:type="dxa"/>
          </w:tcPr>
          <w:p w:rsidR="00A1322F" w:rsidRPr="00424DBB" w:rsidRDefault="00A1322F">
            <w:pPr>
              <w:widowControl w:val="0"/>
              <w:pBdr>
                <w:top w:val="nil"/>
                <w:left w:val="nil"/>
                <w:bottom w:val="nil"/>
                <w:right w:val="nil"/>
                <w:between w:val="nil"/>
              </w:pBdr>
              <w:spacing w:line="276" w:lineRule="auto"/>
              <w:rPr>
                <w:b/>
              </w:rPr>
            </w:pPr>
          </w:p>
          <w:tbl>
            <w:tblPr>
              <w:tblStyle w:val="a9"/>
              <w:tblW w:w="14570" w:type="dxa"/>
              <w:tblInd w:w="0" w:type="dxa"/>
              <w:tblLayout w:type="fixed"/>
              <w:tblLook w:val="0400" w:firstRow="0" w:lastRow="0" w:firstColumn="0" w:lastColumn="0" w:noHBand="0" w:noVBand="1"/>
            </w:tblPr>
            <w:tblGrid>
              <w:gridCol w:w="14570"/>
            </w:tblGrid>
            <w:tr w:rsidR="00424DBB" w:rsidRPr="00424DBB">
              <w:tc>
                <w:tcPr>
                  <w:tcW w:w="14570" w:type="dxa"/>
                </w:tcPr>
                <w:p w:rsidR="00A1322F" w:rsidRPr="00424DBB" w:rsidRDefault="009F7AB6">
                  <w:pPr>
                    <w:rPr>
                      <w:b/>
                    </w:rPr>
                  </w:pPr>
                  <w:r w:rsidRPr="00424DBB">
                    <w:t>NED TB 13 De leerlingen kunnen op hun niveau nadenken over werkwoorden en daarbij taalbeschouwelijke termen gebruiken.</w:t>
                  </w:r>
                </w:p>
              </w:tc>
            </w:tr>
          </w:tbl>
          <w:p w:rsidR="00A1322F" w:rsidRPr="00424DBB" w:rsidRDefault="00A1322F">
            <w:pPr>
              <w:rPr>
                <w:b/>
              </w:rPr>
            </w:pPr>
          </w:p>
        </w:tc>
      </w:tr>
    </w:tbl>
    <w:p w:rsidR="00A1322F" w:rsidRPr="00424DBB" w:rsidRDefault="009F7AB6">
      <w:pPr>
        <w:rPr>
          <w:b/>
        </w:rPr>
      </w:pPr>
      <w:r w:rsidRPr="00424DBB">
        <w:rPr>
          <w:b/>
        </w:rPr>
        <w:t xml:space="preserve">Huiswerk </w:t>
      </w:r>
    </w:p>
    <w:p w:rsidR="00A1322F" w:rsidRPr="00424DBB" w:rsidRDefault="009F7AB6">
      <w:r w:rsidRPr="00424DBB">
        <w:t xml:space="preserve">FR ET 5.21 De leerlingen kunnen aan de hand van aangereikte bouwstenen een tekst samenstellen. </w:t>
      </w:r>
    </w:p>
    <w:p w:rsidR="00A1322F" w:rsidRPr="00424DBB" w:rsidRDefault="00A1322F"/>
    <w:p w:rsidR="00A1322F" w:rsidRPr="00424DBB" w:rsidRDefault="00A1322F"/>
    <w:p w:rsidR="00A1322F" w:rsidRPr="00424DBB" w:rsidRDefault="00A1322F"/>
    <w:p w:rsidR="00A1322F" w:rsidRPr="00424DBB" w:rsidRDefault="009F7AB6">
      <w:pPr>
        <w:numPr>
          <w:ilvl w:val="0"/>
          <w:numId w:val="10"/>
        </w:numPr>
        <w:ind w:left="0" w:firstLine="0"/>
        <w:rPr>
          <w:b/>
          <w:u w:val="single"/>
        </w:rPr>
      </w:pPr>
      <w:r w:rsidRPr="00424DBB">
        <w:rPr>
          <w:b/>
          <w:u w:val="single"/>
        </w:rPr>
        <w:lastRenderedPageBreak/>
        <w:t>LESPLAN</w:t>
      </w:r>
      <w:r w:rsidRPr="00424DBB">
        <w:rPr>
          <w:b/>
        </w:rPr>
        <w:t xml:space="preserve"> </w:t>
      </w:r>
    </w:p>
    <w:p w:rsidR="00A1322F" w:rsidRPr="00424DBB" w:rsidRDefault="00A1322F">
      <w:pPr>
        <w:rPr>
          <w:u w:val="single"/>
        </w:rPr>
      </w:pPr>
    </w:p>
    <w:tbl>
      <w:tblPr>
        <w:tblStyle w:val="aa"/>
        <w:tblW w:w="15003" w:type="dxa"/>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671"/>
        <w:gridCol w:w="3827"/>
        <w:gridCol w:w="7513"/>
        <w:gridCol w:w="992"/>
      </w:tblGrid>
      <w:tr w:rsidR="00424DBB" w:rsidRPr="00424DBB">
        <w:tc>
          <w:tcPr>
            <w:tcW w:w="2671" w:type="dxa"/>
            <w:shd w:val="clear" w:color="auto" w:fill="CCCCCC"/>
          </w:tcPr>
          <w:p w:rsidR="00A1322F" w:rsidRPr="00424DBB" w:rsidRDefault="009F7AB6">
            <w:pPr>
              <w:pStyle w:val="Kop2"/>
              <w:jc w:val="center"/>
            </w:pPr>
            <w:r w:rsidRPr="00424DBB">
              <w:t>LESDOELEN</w:t>
            </w:r>
          </w:p>
        </w:tc>
        <w:tc>
          <w:tcPr>
            <w:tcW w:w="3827" w:type="dxa"/>
            <w:shd w:val="clear" w:color="auto" w:fill="CCCCCC"/>
          </w:tcPr>
          <w:p w:rsidR="00A1322F" w:rsidRPr="00424DBB" w:rsidRDefault="009F7AB6">
            <w:pPr>
              <w:pStyle w:val="Kop3"/>
              <w:rPr>
                <w:sz w:val="22"/>
                <w:u w:val="none"/>
              </w:rPr>
            </w:pPr>
            <w:r w:rsidRPr="00424DBB">
              <w:rPr>
                <w:sz w:val="22"/>
                <w:u w:val="none"/>
              </w:rPr>
              <w:t>LEERINHOUD</w:t>
            </w:r>
          </w:p>
        </w:tc>
        <w:tc>
          <w:tcPr>
            <w:tcW w:w="7513" w:type="dxa"/>
            <w:shd w:val="clear" w:color="auto" w:fill="CCCCCC"/>
          </w:tcPr>
          <w:p w:rsidR="00A1322F" w:rsidRPr="00424DBB" w:rsidRDefault="009F7AB6">
            <w:pPr>
              <w:jc w:val="center"/>
              <w:rPr>
                <w:b/>
                <w:smallCaps/>
              </w:rPr>
            </w:pPr>
            <w:r w:rsidRPr="00424DBB">
              <w:rPr>
                <w:b/>
                <w:smallCaps/>
              </w:rPr>
              <w:t>WERKVORMEN - MEDIA - ORGANISATIE</w:t>
            </w:r>
          </w:p>
        </w:tc>
        <w:tc>
          <w:tcPr>
            <w:tcW w:w="992" w:type="dxa"/>
            <w:shd w:val="clear" w:color="auto" w:fill="CCCCCC"/>
          </w:tcPr>
          <w:p w:rsidR="00A1322F" w:rsidRPr="00424DBB" w:rsidRDefault="009F7AB6">
            <w:pPr>
              <w:jc w:val="center"/>
              <w:rPr>
                <w:b/>
                <w:smallCaps/>
              </w:rPr>
            </w:pPr>
            <w:r w:rsidRPr="00424DBB">
              <w:rPr>
                <w:b/>
                <w:smallCaps/>
              </w:rPr>
              <w:t>TIJD</w:t>
            </w:r>
          </w:p>
        </w:tc>
      </w:tr>
      <w:tr w:rsidR="00424DBB" w:rsidRPr="00424DBB">
        <w:trPr>
          <w:trHeight w:val="1148"/>
        </w:trPr>
        <w:tc>
          <w:tcPr>
            <w:tcW w:w="2671" w:type="dxa"/>
          </w:tcPr>
          <w:p w:rsidR="00A1322F" w:rsidRPr="00424DBB" w:rsidRDefault="009F7AB6">
            <w:pPr>
              <w:rPr>
                <w:b/>
                <w:u w:val="single"/>
              </w:rPr>
            </w:pPr>
            <w:r w:rsidRPr="00424DBB">
              <w:rPr>
                <w:b/>
                <w:u w:val="single"/>
              </w:rPr>
              <w:t>Lesbegin</w:t>
            </w:r>
          </w:p>
          <w:p w:rsidR="00A1322F" w:rsidRPr="00424DBB" w:rsidRDefault="00A1322F">
            <w:pPr>
              <w:pBdr>
                <w:top w:val="nil"/>
                <w:left w:val="nil"/>
                <w:bottom w:val="nil"/>
                <w:right w:val="nil"/>
                <w:between w:val="nil"/>
              </w:pBdr>
              <w:rPr>
                <w:b/>
                <w:sz w:val="24"/>
                <w:szCs w:val="24"/>
                <w:u w:val="single"/>
              </w:rPr>
            </w:pPr>
          </w:p>
          <w:p w:rsidR="00A1322F" w:rsidRPr="00424DBB" w:rsidRDefault="00A1322F">
            <w:pPr>
              <w:pBdr>
                <w:top w:val="nil"/>
                <w:left w:val="nil"/>
                <w:bottom w:val="nil"/>
                <w:right w:val="nil"/>
                <w:between w:val="nil"/>
              </w:pBdr>
              <w:rPr>
                <w:b/>
                <w:sz w:val="24"/>
                <w:szCs w:val="24"/>
                <w:u w:val="single"/>
              </w:rPr>
            </w:pPr>
          </w:p>
          <w:p w:rsidR="00A1322F" w:rsidRPr="00424DBB" w:rsidRDefault="00A1322F">
            <w:pPr>
              <w:pBdr>
                <w:top w:val="nil"/>
                <w:left w:val="nil"/>
                <w:bottom w:val="nil"/>
                <w:right w:val="nil"/>
                <w:between w:val="nil"/>
              </w:pBdr>
              <w:rPr>
                <w:b/>
                <w:sz w:val="24"/>
                <w:szCs w:val="24"/>
                <w:u w:val="single"/>
              </w:rPr>
            </w:pPr>
            <w:bookmarkStart w:id="0" w:name="_heading=h.30j0zll" w:colFirst="0" w:colLast="0"/>
            <w:bookmarkEnd w:id="0"/>
          </w:p>
        </w:tc>
        <w:tc>
          <w:tcPr>
            <w:tcW w:w="3827" w:type="dxa"/>
          </w:tcPr>
          <w:p w:rsidR="00A1322F" w:rsidRPr="00424DBB" w:rsidRDefault="009F7AB6">
            <w:pPr>
              <w:numPr>
                <w:ilvl w:val="0"/>
                <w:numId w:val="4"/>
              </w:numPr>
            </w:pPr>
            <w:r w:rsidRPr="00424DBB">
              <w:t>introductie</w:t>
            </w:r>
          </w:p>
        </w:tc>
        <w:tc>
          <w:tcPr>
            <w:tcW w:w="7513" w:type="dxa"/>
          </w:tcPr>
          <w:p w:rsidR="00A1322F" w:rsidRPr="00424DBB" w:rsidRDefault="00A1322F">
            <w:pPr>
              <w:spacing w:after="120"/>
            </w:pPr>
          </w:p>
          <w:p w:rsidR="00A1322F" w:rsidRPr="00424DBB" w:rsidRDefault="009F7AB6">
            <w:pPr>
              <w:numPr>
                <w:ilvl w:val="0"/>
                <w:numId w:val="6"/>
              </w:numPr>
            </w:pPr>
            <w:proofErr w:type="spellStart"/>
            <w:r w:rsidRPr="00424DBB">
              <w:t>Lkr</w:t>
            </w:r>
            <w:proofErr w:type="spellEnd"/>
            <w:r w:rsidRPr="00424DBB">
              <w:t>. verwelkomen lln.</w:t>
            </w:r>
          </w:p>
          <w:p w:rsidR="00A1322F" w:rsidRPr="00424DBB" w:rsidRDefault="009F7AB6">
            <w:pPr>
              <w:numPr>
                <w:ilvl w:val="0"/>
                <w:numId w:val="6"/>
              </w:numPr>
            </w:pPr>
            <w:r w:rsidRPr="00424DBB">
              <w:t xml:space="preserve">Huiswerk ophalen </w:t>
            </w:r>
          </w:p>
          <w:p w:rsidR="00A1322F" w:rsidRPr="00424DBB" w:rsidRDefault="00A1322F" w:rsidP="00091050"/>
        </w:tc>
        <w:tc>
          <w:tcPr>
            <w:tcW w:w="992" w:type="dxa"/>
          </w:tcPr>
          <w:p w:rsidR="00A1322F" w:rsidRPr="00424DBB" w:rsidRDefault="009F7AB6">
            <w:pPr>
              <w:spacing w:after="120"/>
            </w:pPr>
            <w:r w:rsidRPr="00424DBB">
              <w:t>5min</w:t>
            </w:r>
          </w:p>
        </w:tc>
      </w:tr>
      <w:tr w:rsidR="00424DBB" w:rsidRPr="00424DBB">
        <w:trPr>
          <w:trHeight w:val="966"/>
        </w:trPr>
        <w:tc>
          <w:tcPr>
            <w:tcW w:w="2671" w:type="dxa"/>
          </w:tcPr>
          <w:p w:rsidR="00A1322F" w:rsidRPr="00424DBB" w:rsidRDefault="009F7AB6">
            <w:pPr>
              <w:rPr>
                <w:b/>
                <w:u w:val="single"/>
              </w:rPr>
            </w:pPr>
            <w:r w:rsidRPr="00424DBB">
              <w:rPr>
                <w:b/>
                <w:u w:val="single"/>
              </w:rPr>
              <w:t>Lesuitwerking</w:t>
            </w:r>
          </w:p>
          <w:p w:rsidR="00A1322F" w:rsidRPr="00424DBB" w:rsidRDefault="00A1322F">
            <w:pPr>
              <w:pBdr>
                <w:top w:val="nil"/>
                <w:left w:val="nil"/>
                <w:bottom w:val="nil"/>
                <w:right w:val="nil"/>
                <w:between w:val="nil"/>
              </w:pBdr>
            </w:pPr>
          </w:p>
          <w:p w:rsidR="00A1322F" w:rsidRPr="00424DBB" w:rsidRDefault="009F7AB6">
            <w:pPr>
              <w:pBdr>
                <w:top w:val="nil"/>
                <w:left w:val="nil"/>
                <w:bottom w:val="nil"/>
                <w:right w:val="nil"/>
                <w:between w:val="nil"/>
              </w:pBdr>
            </w:pPr>
            <w:r w:rsidRPr="00424DBB">
              <w:t xml:space="preserve">de Griekse woorden voor familierelaties herkennen, correct lezen en gebruiken (in een Nederlandse zin) </w:t>
            </w:r>
          </w:p>
          <w:p w:rsidR="00A1322F" w:rsidRPr="00424DBB" w:rsidRDefault="00A1322F">
            <w:pPr>
              <w:pBdr>
                <w:top w:val="nil"/>
                <w:left w:val="nil"/>
                <w:bottom w:val="nil"/>
                <w:right w:val="nil"/>
                <w:between w:val="nil"/>
              </w:pBdr>
            </w:pPr>
          </w:p>
          <w:p w:rsidR="00A1322F" w:rsidRPr="00424DBB" w:rsidRDefault="009F7AB6">
            <w:pPr>
              <w:pBdr>
                <w:top w:val="nil"/>
                <w:left w:val="nil"/>
                <w:bottom w:val="nil"/>
                <w:right w:val="nil"/>
                <w:between w:val="nil"/>
              </w:pBdr>
            </w:pPr>
            <w:r w:rsidRPr="00424DBB">
              <w:t xml:space="preserve">de werkwoordsvormen </w:t>
            </w:r>
            <w:proofErr w:type="spellStart"/>
            <w:r w:rsidRPr="00424DBB">
              <w:t>εἰμι</w:t>
            </w:r>
            <w:proofErr w:type="spellEnd"/>
            <w:r w:rsidRPr="00424DBB">
              <w:t xml:space="preserve"> en </w:t>
            </w:r>
            <w:proofErr w:type="spellStart"/>
            <w:r w:rsidRPr="00424DBB">
              <w:t>ἐστι</w:t>
            </w:r>
            <w:proofErr w:type="spellEnd"/>
            <w:r w:rsidRPr="00424DBB">
              <w:t xml:space="preserve"> herkennen, lezen en gebruiken in een (Nederlandse zin) </w:t>
            </w:r>
          </w:p>
          <w:p w:rsidR="00A1322F" w:rsidRPr="00424DBB" w:rsidRDefault="00A1322F">
            <w:pPr>
              <w:pBdr>
                <w:top w:val="nil"/>
                <w:left w:val="nil"/>
                <w:bottom w:val="nil"/>
                <w:right w:val="nil"/>
                <w:between w:val="nil"/>
              </w:pBdr>
            </w:pPr>
          </w:p>
          <w:p w:rsidR="00A1322F" w:rsidRPr="00424DBB" w:rsidRDefault="00A1322F">
            <w:pPr>
              <w:pBdr>
                <w:top w:val="nil"/>
                <w:left w:val="nil"/>
                <w:bottom w:val="nil"/>
                <w:right w:val="nil"/>
                <w:between w:val="nil"/>
              </w:pBdr>
            </w:pPr>
          </w:p>
        </w:tc>
        <w:tc>
          <w:tcPr>
            <w:tcW w:w="3827" w:type="dxa"/>
          </w:tcPr>
          <w:p w:rsidR="00A1322F" w:rsidRPr="00424DBB" w:rsidRDefault="009F7AB6">
            <w:pPr>
              <w:numPr>
                <w:ilvl w:val="0"/>
                <w:numId w:val="4"/>
              </w:numPr>
            </w:pPr>
            <w:r w:rsidRPr="00424DBB">
              <w:t xml:space="preserve">herhaling familiebanden en </w:t>
            </w:r>
            <w:proofErr w:type="spellStart"/>
            <w:r w:rsidRPr="00424DBB">
              <w:t>εἰμι</w:t>
            </w:r>
            <w:proofErr w:type="spellEnd"/>
            <w:r w:rsidRPr="00424DBB">
              <w:t xml:space="preserve"> / </w:t>
            </w:r>
            <w:proofErr w:type="spellStart"/>
            <w:r w:rsidRPr="00424DBB">
              <w:t>ἐστι</w:t>
            </w:r>
            <w:proofErr w:type="spellEnd"/>
          </w:p>
        </w:tc>
        <w:tc>
          <w:tcPr>
            <w:tcW w:w="7513" w:type="dxa"/>
          </w:tcPr>
          <w:p w:rsidR="00A1322F" w:rsidRPr="00424DBB" w:rsidRDefault="009F7AB6">
            <w:pPr>
              <w:spacing w:after="120"/>
            </w:pPr>
            <w:r w:rsidRPr="00424DBB">
              <w:t xml:space="preserve">Media: </w:t>
            </w:r>
            <w:proofErr w:type="spellStart"/>
            <w:r w:rsidRPr="00424DBB">
              <w:t>powerpoint</w:t>
            </w:r>
            <w:proofErr w:type="spellEnd"/>
          </w:p>
          <w:p w:rsidR="00A1322F" w:rsidRPr="00424DBB" w:rsidRDefault="009F7AB6">
            <w:pPr>
              <w:spacing w:after="120"/>
            </w:pPr>
            <w:r w:rsidRPr="00424DBB">
              <w:t>Werkvorm: OLG</w:t>
            </w:r>
          </w:p>
          <w:p w:rsidR="00A1322F" w:rsidRPr="00424DBB" w:rsidRDefault="009F7AB6">
            <w:pPr>
              <w:numPr>
                <w:ilvl w:val="0"/>
                <w:numId w:val="2"/>
              </w:numPr>
              <w:spacing w:after="120"/>
              <w:jc w:val="both"/>
            </w:pPr>
            <w:r w:rsidRPr="00424DBB">
              <w:t xml:space="preserve">Korte herhaling van de leerstof van vorige week: op de </w:t>
            </w:r>
            <w:proofErr w:type="spellStart"/>
            <w:r w:rsidRPr="00424DBB">
              <w:t>powerpoint</w:t>
            </w:r>
            <w:proofErr w:type="spellEnd"/>
            <w:r w:rsidRPr="00424DBB">
              <w:t xml:space="preserve"> wordt de familiestamboom van Helena en Stephanos geprojecteerd. Naast de stamboom staan de woorden van de familie die de leerlingen via een OLG op de juiste plaats moeten zetten. Hierbij oefenen de leerlingen ook op de uitspraak van de Griekse woorden.</w:t>
            </w:r>
          </w:p>
          <w:p w:rsidR="00A1322F" w:rsidRPr="00424DBB" w:rsidRDefault="009F7AB6" w:rsidP="00B54553">
            <w:pPr>
              <w:numPr>
                <w:ilvl w:val="0"/>
                <w:numId w:val="2"/>
              </w:numPr>
              <w:spacing w:after="120"/>
              <w:jc w:val="both"/>
            </w:pPr>
            <w:r w:rsidRPr="00424DBB">
              <w:t xml:space="preserve">Op de </w:t>
            </w:r>
            <w:proofErr w:type="spellStart"/>
            <w:r w:rsidRPr="00424DBB">
              <w:t>powerpoint</w:t>
            </w:r>
            <w:proofErr w:type="spellEnd"/>
            <w:r w:rsidRPr="00424DBB">
              <w:t xml:space="preserve"> worden afbeeldingen getoond van Helena en Stephanos die een uitspraak doen. Een leerling leest deze zin voor en kiest tussen </w:t>
            </w:r>
            <w:proofErr w:type="spellStart"/>
            <w:r w:rsidRPr="00424DBB">
              <w:t>εἰμι</w:t>
            </w:r>
            <w:proofErr w:type="spellEnd"/>
            <w:r w:rsidRPr="00424DBB">
              <w:t xml:space="preserve"> of </w:t>
            </w:r>
            <w:proofErr w:type="spellStart"/>
            <w:r w:rsidRPr="00424DBB">
              <w:t>ἐστι</w:t>
            </w:r>
            <w:proofErr w:type="spellEnd"/>
            <w:r w:rsidRPr="00424DBB">
              <w:t xml:space="preserve">. Naast het gebruik van </w:t>
            </w:r>
            <w:proofErr w:type="spellStart"/>
            <w:r w:rsidRPr="00424DBB">
              <w:t>εἰμι</w:t>
            </w:r>
            <w:proofErr w:type="spellEnd"/>
            <w:r w:rsidRPr="00424DBB">
              <w:t xml:space="preserve"> en </w:t>
            </w:r>
            <w:proofErr w:type="spellStart"/>
            <w:r w:rsidRPr="00424DBB">
              <w:t>ἐστι</w:t>
            </w:r>
            <w:proofErr w:type="spellEnd"/>
            <w:r w:rsidRPr="00424DBB">
              <w:t xml:space="preserve"> wordt er ook geoefend op het lezen van de Griekse letters en de uitspraak van het Grieks.</w:t>
            </w:r>
          </w:p>
        </w:tc>
        <w:tc>
          <w:tcPr>
            <w:tcW w:w="992" w:type="dxa"/>
          </w:tcPr>
          <w:p w:rsidR="00A1322F" w:rsidRPr="00424DBB" w:rsidRDefault="009F7AB6">
            <w:pPr>
              <w:spacing w:after="120"/>
            </w:pPr>
            <w:r w:rsidRPr="00424DBB">
              <w:t>10min</w:t>
            </w:r>
          </w:p>
        </w:tc>
      </w:tr>
      <w:tr w:rsidR="00424DBB" w:rsidRPr="00424DBB">
        <w:trPr>
          <w:trHeight w:val="781"/>
        </w:trPr>
        <w:tc>
          <w:tcPr>
            <w:tcW w:w="2671" w:type="dxa"/>
          </w:tcPr>
          <w:p w:rsidR="00A1322F" w:rsidRPr="00424DBB" w:rsidRDefault="009F7AB6">
            <w:pPr>
              <w:pBdr>
                <w:top w:val="nil"/>
                <w:left w:val="nil"/>
                <w:bottom w:val="nil"/>
                <w:right w:val="nil"/>
                <w:between w:val="nil"/>
              </w:pBdr>
            </w:pPr>
            <w:r w:rsidRPr="00424DBB">
              <w:t>de kleine letters van het Grieks alfabet benoemen, uitspreken en schrijven</w:t>
            </w:r>
          </w:p>
          <w:p w:rsidR="00A1322F" w:rsidRPr="00424DBB" w:rsidRDefault="00A1322F">
            <w:pPr>
              <w:pBdr>
                <w:top w:val="nil"/>
                <w:left w:val="nil"/>
                <w:bottom w:val="nil"/>
                <w:right w:val="nil"/>
                <w:between w:val="nil"/>
              </w:pBdr>
            </w:pPr>
          </w:p>
          <w:p w:rsidR="00A1322F" w:rsidRPr="00424DBB" w:rsidRDefault="009F7AB6">
            <w:pPr>
              <w:pBdr>
                <w:top w:val="nil"/>
                <w:left w:val="nil"/>
                <w:bottom w:val="nil"/>
                <w:right w:val="nil"/>
                <w:between w:val="nil"/>
              </w:pBdr>
            </w:pPr>
            <w:r w:rsidRPr="00424DBB">
              <w:t>gemakkelijke Griekse woorden lezen</w:t>
            </w:r>
          </w:p>
          <w:p w:rsidR="00A1322F" w:rsidRPr="00424DBB" w:rsidRDefault="00A1322F"/>
          <w:p w:rsidR="00A1322F" w:rsidRPr="00424DBB" w:rsidRDefault="00A1322F">
            <w:pPr>
              <w:pBdr>
                <w:top w:val="nil"/>
                <w:left w:val="nil"/>
                <w:bottom w:val="nil"/>
                <w:right w:val="nil"/>
                <w:between w:val="nil"/>
              </w:pBdr>
            </w:pPr>
          </w:p>
        </w:tc>
        <w:tc>
          <w:tcPr>
            <w:tcW w:w="3827" w:type="dxa"/>
          </w:tcPr>
          <w:p w:rsidR="00AC548E" w:rsidRPr="00424DBB" w:rsidRDefault="00AC548E" w:rsidP="00AC548E">
            <w:pPr>
              <w:ind w:left="720"/>
            </w:pPr>
            <w:r w:rsidRPr="00424DBB">
              <w:t>Olympia</w:t>
            </w:r>
          </w:p>
        </w:tc>
        <w:tc>
          <w:tcPr>
            <w:tcW w:w="7513" w:type="dxa"/>
          </w:tcPr>
          <w:p w:rsidR="00A1322F" w:rsidRPr="00424DBB" w:rsidRDefault="009F7AB6">
            <w:r w:rsidRPr="00424DBB">
              <w:t xml:space="preserve">Media: </w:t>
            </w:r>
            <w:proofErr w:type="spellStart"/>
            <w:r w:rsidRPr="00424DBB">
              <w:t>powerpoint</w:t>
            </w:r>
            <w:proofErr w:type="spellEnd"/>
            <w:r w:rsidRPr="00424DBB">
              <w:t xml:space="preserve"> met afbeelding van affiche</w:t>
            </w:r>
          </w:p>
          <w:p w:rsidR="00A1322F" w:rsidRPr="00424DBB" w:rsidRDefault="00A1322F"/>
          <w:p w:rsidR="00A1322F" w:rsidRPr="00424DBB" w:rsidRDefault="009F7AB6">
            <w:r w:rsidRPr="00424DBB">
              <w:t>Werkvorm: OLG</w:t>
            </w:r>
          </w:p>
          <w:p w:rsidR="00A1322F" w:rsidRPr="00424DBB" w:rsidRDefault="00A1322F"/>
          <w:p w:rsidR="00AC548E" w:rsidRPr="00424DBB" w:rsidRDefault="00AC548E">
            <w:pPr>
              <w:jc w:val="both"/>
            </w:pPr>
            <w:r w:rsidRPr="00424DBB">
              <w:t>De leerkracht vraagt</w:t>
            </w:r>
            <w:r w:rsidR="009069C4" w:rsidRPr="00424DBB">
              <w:t xml:space="preserve"> de leerlingen</w:t>
            </w:r>
            <w:r w:rsidRPr="00424DBB">
              <w:t xml:space="preserve"> het woord </w:t>
            </w:r>
            <w:proofErr w:type="spellStart"/>
            <w:r w:rsidRPr="00424DBB">
              <w:rPr>
                <w:rFonts w:ascii="Arial" w:hAnsi="Arial" w:cs="Arial"/>
              </w:rPr>
              <w:t>ὀ</w:t>
            </w:r>
            <w:r w:rsidRPr="00424DBB">
              <w:t>λυμ</w:t>
            </w:r>
            <w:proofErr w:type="spellEnd"/>
            <w:r w:rsidRPr="00424DBB">
              <w:t xml:space="preserve">πια </w:t>
            </w:r>
            <w:r w:rsidR="009069C4" w:rsidRPr="00424DBB">
              <w:t xml:space="preserve">voor te lezen. Vervolgens </w:t>
            </w:r>
            <w:proofErr w:type="spellStart"/>
            <w:r w:rsidR="009069C4" w:rsidRPr="00424DBB">
              <w:t>pijlt</w:t>
            </w:r>
            <w:proofErr w:type="spellEnd"/>
            <w:r w:rsidR="009069C4" w:rsidRPr="00424DBB">
              <w:t xml:space="preserve"> de leerkracht of de leerlingen dit woord kunnen linken aan iets hedendaags. Indien de leerlingen geen idee hebben verschijnt als tip het woord in Latijns alfabet (Olympia). Wanneer de leerlingen de link met Olympia gelegd hebben kan de leerkracht peilen wat de leerlingen weten over de (moderne) Olympische spelen.</w:t>
            </w:r>
            <w:r w:rsidR="00FF4130" w:rsidRPr="00424DBB">
              <w:t xml:space="preserve"> Deze wordt gevolgd door een quiz over de moderne spelen, waarin deze voorkennis over de moderne Olympische spelen verder naar boven gehaald (of aangeleerd) wordt.</w:t>
            </w:r>
          </w:p>
        </w:tc>
        <w:tc>
          <w:tcPr>
            <w:tcW w:w="992" w:type="dxa"/>
          </w:tcPr>
          <w:p w:rsidR="00A1322F" w:rsidRPr="00424DBB" w:rsidRDefault="009F7AB6">
            <w:pPr>
              <w:spacing w:after="120"/>
            </w:pPr>
            <w:r w:rsidRPr="00424DBB">
              <w:t>5min</w:t>
            </w:r>
          </w:p>
        </w:tc>
      </w:tr>
      <w:tr w:rsidR="00424DBB" w:rsidRPr="00424DBB">
        <w:trPr>
          <w:trHeight w:val="1137"/>
        </w:trPr>
        <w:tc>
          <w:tcPr>
            <w:tcW w:w="2671" w:type="dxa"/>
          </w:tcPr>
          <w:p w:rsidR="00A1322F" w:rsidRPr="00424DBB" w:rsidRDefault="00A1322F">
            <w:pPr>
              <w:pBdr>
                <w:top w:val="nil"/>
                <w:left w:val="nil"/>
                <w:bottom w:val="nil"/>
                <w:right w:val="nil"/>
                <w:between w:val="nil"/>
              </w:pBdr>
            </w:pPr>
          </w:p>
          <w:p w:rsidR="00A1322F" w:rsidRPr="00424DBB" w:rsidRDefault="009F7AB6">
            <w:pPr>
              <w:pBdr>
                <w:top w:val="nil"/>
                <w:left w:val="nil"/>
                <w:bottom w:val="nil"/>
                <w:right w:val="nil"/>
                <w:between w:val="nil"/>
              </w:pBdr>
            </w:pPr>
            <w:r w:rsidRPr="00424DBB">
              <w:t>gemakkelijke Griekse woorden lezen</w:t>
            </w:r>
          </w:p>
          <w:p w:rsidR="00A1322F" w:rsidRPr="00424DBB" w:rsidRDefault="00A1322F">
            <w:pPr>
              <w:pBdr>
                <w:top w:val="nil"/>
                <w:left w:val="nil"/>
                <w:bottom w:val="nil"/>
                <w:right w:val="nil"/>
                <w:between w:val="nil"/>
              </w:pBdr>
            </w:pPr>
          </w:p>
          <w:p w:rsidR="00A1322F" w:rsidRPr="00424DBB" w:rsidRDefault="009F7AB6">
            <w:r w:rsidRPr="00424DBB">
              <w:lastRenderedPageBreak/>
              <w:t>Zeus herkennen en benoemen a.d.h.v. zijn attributen</w:t>
            </w:r>
          </w:p>
          <w:p w:rsidR="00A1322F" w:rsidRPr="00424DBB" w:rsidRDefault="00A1322F"/>
          <w:p w:rsidR="00A1322F" w:rsidRPr="00424DBB" w:rsidRDefault="009F7AB6">
            <w:r w:rsidRPr="00424DBB">
              <w:t>de etymologie van ‘Olympische Spelen’ begrijpen en verklaren</w:t>
            </w:r>
          </w:p>
          <w:p w:rsidR="00550228" w:rsidRPr="00424DBB" w:rsidRDefault="00550228">
            <w:pPr>
              <w:pBdr>
                <w:top w:val="nil"/>
                <w:left w:val="nil"/>
                <w:bottom w:val="nil"/>
                <w:right w:val="nil"/>
                <w:between w:val="nil"/>
              </w:pBdr>
              <w:rPr>
                <w:strike/>
              </w:rPr>
            </w:pPr>
          </w:p>
          <w:p w:rsidR="00A1322F" w:rsidRPr="00424DBB" w:rsidRDefault="001C0758">
            <w:pPr>
              <w:pBdr>
                <w:top w:val="nil"/>
                <w:left w:val="nil"/>
                <w:bottom w:val="nil"/>
                <w:right w:val="nil"/>
                <w:between w:val="nil"/>
              </w:pBdr>
            </w:pPr>
            <w:r w:rsidRPr="00424DBB">
              <w:t>+ het Griekse werkwoord (zie 6)</w:t>
            </w:r>
          </w:p>
          <w:p w:rsidR="00A1322F" w:rsidRPr="00424DBB" w:rsidRDefault="00A1322F">
            <w:pPr>
              <w:pBdr>
                <w:top w:val="nil"/>
                <w:left w:val="nil"/>
                <w:bottom w:val="nil"/>
                <w:right w:val="nil"/>
                <w:between w:val="nil"/>
              </w:pBdr>
            </w:pPr>
          </w:p>
          <w:p w:rsidR="00A1322F" w:rsidRPr="00424DBB" w:rsidRDefault="00A1322F">
            <w:pPr>
              <w:pBdr>
                <w:top w:val="nil"/>
                <w:left w:val="nil"/>
                <w:bottom w:val="nil"/>
                <w:right w:val="nil"/>
                <w:between w:val="nil"/>
              </w:pBdr>
            </w:pPr>
          </w:p>
          <w:p w:rsidR="00A1322F" w:rsidRPr="00424DBB" w:rsidRDefault="00A1322F">
            <w:pPr>
              <w:pBdr>
                <w:top w:val="nil"/>
                <w:left w:val="nil"/>
                <w:bottom w:val="nil"/>
                <w:right w:val="nil"/>
                <w:between w:val="nil"/>
              </w:pBdr>
            </w:pPr>
          </w:p>
          <w:p w:rsidR="00A1322F" w:rsidRPr="00424DBB" w:rsidRDefault="00A1322F">
            <w:pPr>
              <w:pBdr>
                <w:top w:val="nil"/>
                <w:left w:val="nil"/>
                <w:bottom w:val="nil"/>
                <w:right w:val="nil"/>
                <w:between w:val="nil"/>
              </w:pBdr>
            </w:pPr>
          </w:p>
          <w:p w:rsidR="00A1322F" w:rsidRPr="00424DBB" w:rsidRDefault="00A1322F">
            <w:pPr>
              <w:pBdr>
                <w:top w:val="nil"/>
                <w:left w:val="nil"/>
                <w:bottom w:val="nil"/>
                <w:right w:val="nil"/>
                <w:between w:val="nil"/>
              </w:pBdr>
            </w:pPr>
          </w:p>
          <w:p w:rsidR="00C6185F" w:rsidRPr="00424DBB" w:rsidRDefault="00C6185F">
            <w:pPr>
              <w:pBdr>
                <w:top w:val="nil"/>
                <w:left w:val="nil"/>
                <w:bottom w:val="nil"/>
                <w:right w:val="nil"/>
                <w:between w:val="nil"/>
              </w:pBdr>
            </w:pPr>
          </w:p>
          <w:p w:rsidR="00C6185F" w:rsidRPr="00424DBB" w:rsidRDefault="00C6185F">
            <w:pPr>
              <w:pBdr>
                <w:top w:val="nil"/>
                <w:left w:val="nil"/>
                <w:bottom w:val="nil"/>
                <w:right w:val="nil"/>
                <w:between w:val="nil"/>
              </w:pBdr>
            </w:pPr>
          </w:p>
          <w:p w:rsidR="00C6185F" w:rsidRPr="00424DBB" w:rsidRDefault="00C6185F">
            <w:pPr>
              <w:pBdr>
                <w:top w:val="nil"/>
                <w:left w:val="nil"/>
                <w:bottom w:val="nil"/>
                <w:right w:val="nil"/>
                <w:between w:val="nil"/>
              </w:pBdr>
            </w:pPr>
          </w:p>
          <w:p w:rsidR="00C6185F" w:rsidRPr="00424DBB" w:rsidRDefault="00C6185F">
            <w:pPr>
              <w:pBdr>
                <w:top w:val="nil"/>
                <w:left w:val="nil"/>
                <w:bottom w:val="nil"/>
                <w:right w:val="nil"/>
                <w:between w:val="nil"/>
              </w:pBdr>
            </w:pPr>
          </w:p>
          <w:p w:rsidR="00C6185F" w:rsidRPr="00424DBB" w:rsidRDefault="00C6185F">
            <w:pPr>
              <w:pBdr>
                <w:top w:val="nil"/>
                <w:left w:val="nil"/>
                <w:bottom w:val="nil"/>
                <w:right w:val="nil"/>
                <w:between w:val="nil"/>
              </w:pBdr>
            </w:pPr>
          </w:p>
          <w:p w:rsidR="00C6185F" w:rsidRPr="00424DBB" w:rsidRDefault="00C6185F">
            <w:pPr>
              <w:pBdr>
                <w:top w:val="nil"/>
                <w:left w:val="nil"/>
                <w:bottom w:val="nil"/>
                <w:right w:val="nil"/>
                <w:between w:val="nil"/>
              </w:pBdr>
            </w:pPr>
          </w:p>
          <w:p w:rsidR="00A1322F" w:rsidRPr="00424DBB" w:rsidRDefault="00A1322F">
            <w:pPr>
              <w:pBdr>
                <w:top w:val="nil"/>
                <w:left w:val="nil"/>
                <w:bottom w:val="nil"/>
                <w:right w:val="nil"/>
                <w:between w:val="nil"/>
              </w:pBdr>
            </w:pPr>
          </w:p>
          <w:p w:rsidR="00A1322F" w:rsidRPr="00424DBB" w:rsidRDefault="00424DBB">
            <w:pPr>
              <w:pBdr>
                <w:top w:val="nil"/>
                <w:left w:val="nil"/>
                <w:bottom w:val="nil"/>
                <w:right w:val="nil"/>
                <w:between w:val="nil"/>
              </w:pBdr>
            </w:pPr>
            <w:r w:rsidRPr="00424DBB">
              <w:pict>
                <v:rect id="_x0000_i1025" style="width:0;height:1.5pt" o:hralign="center" o:hrstd="t" o:hr="t" fillcolor="#a0a0a0" stroked="f"/>
              </w:pict>
            </w:r>
          </w:p>
          <w:p w:rsidR="00A1322F" w:rsidRPr="00424DBB" w:rsidRDefault="009F7AB6">
            <w:r w:rsidRPr="00424DBB">
              <w:t>de Olympische Spelen uit de oudheid vergelijken met de hedendaagse</w:t>
            </w:r>
          </w:p>
          <w:p w:rsidR="00A1322F" w:rsidRPr="00424DBB" w:rsidRDefault="00A1322F"/>
          <w:p w:rsidR="00A1322F" w:rsidRPr="00424DBB" w:rsidRDefault="00A1322F"/>
          <w:p w:rsidR="00A1322F" w:rsidRPr="00424DBB" w:rsidRDefault="00A1322F"/>
          <w:p w:rsidR="00A1322F" w:rsidRPr="00424DBB" w:rsidRDefault="00A1322F"/>
          <w:p w:rsidR="00A1322F" w:rsidRPr="00424DBB" w:rsidRDefault="00A1322F"/>
          <w:p w:rsidR="00A1322F" w:rsidRPr="00424DBB" w:rsidRDefault="00A1322F"/>
          <w:p w:rsidR="00A1322F" w:rsidRPr="00424DBB" w:rsidRDefault="00A1322F"/>
          <w:p w:rsidR="00A1322F" w:rsidRPr="00424DBB" w:rsidRDefault="00A1322F"/>
          <w:p w:rsidR="00A1322F" w:rsidRPr="00424DBB" w:rsidRDefault="00A1322F"/>
          <w:p w:rsidR="00A1322F" w:rsidRPr="00424DBB" w:rsidRDefault="00A1322F"/>
          <w:p w:rsidR="00A1322F" w:rsidRPr="00424DBB" w:rsidRDefault="00A1322F"/>
          <w:p w:rsidR="00C6185F" w:rsidRPr="00424DBB" w:rsidRDefault="00C6185F"/>
          <w:p w:rsidR="00A1322F" w:rsidRPr="00424DBB" w:rsidRDefault="00424DBB">
            <w:r w:rsidRPr="00424DBB">
              <w:pict>
                <v:rect id="_x0000_i1026" style="width:0;height:1.5pt" o:hralign="center" o:hrstd="t" o:hr="t" fillcolor="#a0a0a0" stroked="f"/>
              </w:pict>
            </w:r>
          </w:p>
          <w:p w:rsidR="00A1322F" w:rsidRPr="00424DBB" w:rsidRDefault="009F7AB6">
            <w:r w:rsidRPr="00424DBB">
              <w:lastRenderedPageBreak/>
              <w:t>De uitgang van de 3de enk en mv van Griekse (thematische) werkwoorden (her)kennen</w:t>
            </w:r>
          </w:p>
          <w:p w:rsidR="00A1322F" w:rsidRPr="00424DBB" w:rsidRDefault="00B81570">
            <w:r w:rsidRPr="00424DBB">
              <w:t>+</w:t>
            </w:r>
          </w:p>
          <w:p w:rsidR="00A1322F" w:rsidRPr="00424DBB" w:rsidRDefault="00B81570">
            <w:r w:rsidRPr="00424DBB">
              <w:t>de Olympische Spelen uit de oudheid vergelijken met de hedendaagse</w:t>
            </w:r>
          </w:p>
          <w:p w:rsidR="00A1322F" w:rsidRPr="00424DBB" w:rsidRDefault="00A1322F"/>
          <w:p w:rsidR="00A1322F" w:rsidRPr="00424DBB" w:rsidRDefault="00A1322F"/>
          <w:p w:rsidR="00A1322F" w:rsidRPr="00424DBB" w:rsidRDefault="00A1322F"/>
          <w:p w:rsidR="00A1322F" w:rsidRPr="00424DBB" w:rsidRDefault="00A1322F"/>
          <w:p w:rsidR="00A1322F" w:rsidRPr="00424DBB" w:rsidRDefault="00A1322F"/>
          <w:p w:rsidR="00550228" w:rsidRPr="00424DBB" w:rsidRDefault="00550228"/>
          <w:p w:rsidR="00550228" w:rsidRPr="00424DBB" w:rsidRDefault="00550228"/>
          <w:p w:rsidR="00550228" w:rsidRPr="00424DBB" w:rsidRDefault="00550228"/>
          <w:p w:rsidR="00550228" w:rsidRPr="00424DBB" w:rsidRDefault="00550228"/>
          <w:p w:rsidR="00A1322F" w:rsidRPr="00424DBB" w:rsidRDefault="00A1322F"/>
          <w:p w:rsidR="00F44DDD" w:rsidRPr="00424DBB" w:rsidRDefault="00F44DDD"/>
          <w:p w:rsidR="00F44DDD" w:rsidRPr="00424DBB" w:rsidRDefault="00F44DDD"/>
          <w:p w:rsidR="00F44DDD" w:rsidRPr="00424DBB" w:rsidRDefault="00F44DDD"/>
          <w:p w:rsidR="00A1322F" w:rsidRPr="00424DBB" w:rsidRDefault="00A1322F"/>
          <w:p w:rsidR="00A1322F" w:rsidRPr="00424DBB" w:rsidRDefault="00424DBB">
            <w:r w:rsidRPr="00424DBB">
              <w:pict>
                <v:rect id="_x0000_i1027" style="width:0;height:1.5pt" o:hralign="center" o:hrstd="t" o:hr="t" fillcolor="#a0a0a0" stroked="f"/>
              </w:pict>
            </w:r>
          </w:p>
          <w:p w:rsidR="00A1322F" w:rsidRPr="00424DBB" w:rsidRDefault="009F7AB6">
            <w:r w:rsidRPr="00424DBB">
              <w:t>Algemene herhaling van:  - het alfabet</w:t>
            </w:r>
          </w:p>
          <w:p w:rsidR="00A1322F" w:rsidRPr="00424DBB" w:rsidRDefault="009F7AB6">
            <w:r w:rsidRPr="00424DBB">
              <w:t xml:space="preserve">- belangrijke woorden die met de Olympische </w:t>
            </w:r>
          </w:p>
          <w:p w:rsidR="00A1322F" w:rsidRPr="00424DBB" w:rsidRDefault="009F7AB6">
            <w:r w:rsidRPr="00424DBB">
              <w:t>Spelen verband houden</w:t>
            </w:r>
          </w:p>
          <w:p w:rsidR="00A1322F" w:rsidRPr="00424DBB" w:rsidRDefault="009F7AB6">
            <w:r w:rsidRPr="00424DBB">
              <w:t xml:space="preserve">- belangrijke steden die de voorbije lessen aan bod zijn gekomen (bv Athene, </w:t>
            </w:r>
            <w:proofErr w:type="spellStart"/>
            <w:r w:rsidRPr="00424DBB">
              <w:t>Olymposberg</w:t>
            </w:r>
            <w:proofErr w:type="spellEnd"/>
            <w:r w:rsidRPr="00424DBB">
              <w:t>, Olympia)</w:t>
            </w:r>
          </w:p>
          <w:p w:rsidR="00A1322F" w:rsidRPr="00424DBB" w:rsidRDefault="009F7AB6">
            <w:r w:rsidRPr="00424DBB">
              <w:t xml:space="preserve">- het Griekse werkwoord (3de enk/mv) </w:t>
            </w:r>
          </w:p>
          <w:p w:rsidR="00A1322F" w:rsidRPr="00424DBB" w:rsidRDefault="00A1322F"/>
          <w:p w:rsidR="00A1322F" w:rsidRPr="00424DBB" w:rsidRDefault="00424DBB">
            <w:r w:rsidRPr="00424DBB">
              <w:pict>
                <v:rect id="_x0000_i1028" style="width:0;height:1.5pt" o:hralign="center" o:hrstd="t" o:hr="t" fillcolor="#a0a0a0" stroked="f"/>
              </w:pict>
            </w:r>
          </w:p>
          <w:p w:rsidR="00A1322F" w:rsidRPr="00424DBB" w:rsidRDefault="009F7AB6">
            <w:r w:rsidRPr="00424DBB">
              <w:rPr>
                <w:b/>
                <w:sz w:val="24"/>
                <w:szCs w:val="24"/>
                <w:u w:val="single"/>
              </w:rPr>
              <w:t>Lesafsluiting</w:t>
            </w:r>
          </w:p>
        </w:tc>
        <w:tc>
          <w:tcPr>
            <w:tcW w:w="3827" w:type="dxa"/>
          </w:tcPr>
          <w:p w:rsidR="00A1322F" w:rsidRPr="00424DBB" w:rsidRDefault="009F7AB6">
            <w:pPr>
              <w:numPr>
                <w:ilvl w:val="0"/>
                <w:numId w:val="4"/>
              </w:numPr>
            </w:pPr>
            <w:r w:rsidRPr="00424DBB">
              <w:lastRenderedPageBreak/>
              <w:t>inleiding Olympia en de Olympische Spelen vroeger en vandaag</w:t>
            </w:r>
          </w:p>
          <w:p w:rsidR="00A1322F" w:rsidRPr="00424DBB" w:rsidRDefault="00A1322F"/>
          <w:p w:rsidR="00A1322F" w:rsidRPr="00424DBB" w:rsidRDefault="00A1322F"/>
          <w:p w:rsidR="00A1322F" w:rsidRPr="00424DBB" w:rsidRDefault="00A1322F"/>
          <w:p w:rsidR="00A1322F" w:rsidRPr="00424DBB" w:rsidRDefault="00A1322F"/>
          <w:p w:rsidR="00A1322F" w:rsidRPr="00424DBB" w:rsidRDefault="00A1322F"/>
          <w:p w:rsidR="00A1322F" w:rsidRPr="00424DBB" w:rsidRDefault="00A1322F"/>
          <w:p w:rsidR="00A1322F" w:rsidRPr="00424DBB" w:rsidRDefault="00A1322F"/>
          <w:p w:rsidR="00A1322F" w:rsidRPr="00424DBB" w:rsidRDefault="00A1322F"/>
          <w:p w:rsidR="00A1322F" w:rsidRPr="00424DBB" w:rsidRDefault="00A1322F"/>
          <w:p w:rsidR="00A1322F" w:rsidRPr="00424DBB" w:rsidRDefault="00A1322F"/>
          <w:p w:rsidR="00A1322F" w:rsidRPr="00424DBB" w:rsidRDefault="00A1322F"/>
          <w:p w:rsidR="00A1322F" w:rsidRPr="00424DBB" w:rsidRDefault="00A1322F"/>
          <w:p w:rsidR="00A1322F" w:rsidRPr="00424DBB" w:rsidRDefault="00A1322F"/>
          <w:p w:rsidR="00A1322F" w:rsidRPr="00424DBB" w:rsidRDefault="00A1322F"/>
          <w:p w:rsidR="00A1322F" w:rsidRPr="00424DBB" w:rsidRDefault="00A1322F"/>
          <w:p w:rsidR="00C6185F" w:rsidRPr="00424DBB" w:rsidRDefault="00C6185F"/>
          <w:p w:rsidR="00C6185F" w:rsidRPr="00424DBB" w:rsidRDefault="00C6185F"/>
          <w:p w:rsidR="00C6185F" w:rsidRPr="00424DBB" w:rsidRDefault="00C6185F"/>
          <w:p w:rsidR="00C6185F" w:rsidRPr="00424DBB" w:rsidRDefault="00C6185F"/>
          <w:p w:rsidR="00C6185F" w:rsidRPr="00424DBB" w:rsidRDefault="00C6185F"/>
          <w:p w:rsidR="00C6185F" w:rsidRPr="00424DBB" w:rsidRDefault="00C6185F"/>
          <w:p w:rsidR="00C6185F" w:rsidRPr="00424DBB" w:rsidRDefault="00C6185F"/>
          <w:p w:rsidR="00A1322F" w:rsidRPr="00424DBB" w:rsidRDefault="00424DBB">
            <w:r w:rsidRPr="00424DBB">
              <w:pict>
                <v:rect id="_x0000_i1029" style="width:0;height:1.5pt" o:hralign="center" o:hrstd="t" o:hr="t" fillcolor="#a0a0a0" stroked="f"/>
              </w:pict>
            </w:r>
          </w:p>
          <w:p w:rsidR="00A1322F" w:rsidRPr="00424DBB" w:rsidRDefault="009F7AB6">
            <w:pPr>
              <w:numPr>
                <w:ilvl w:val="0"/>
                <w:numId w:val="4"/>
              </w:numPr>
            </w:pPr>
            <w:r w:rsidRPr="00424DBB">
              <w:t>Quiz Olympische Spelen</w:t>
            </w:r>
            <w:r w:rsidR="00FF4130" w:rsidRPr="00424DBB">
              <w:t xml:space="preserve"> (=&gt; verplaatst)</w:t>
            </w:r>
          </w:p>
          <w:p w:rsidR="00A1322F" w:rsidRPr="00424DBB" w:rsidRDefault="00A1322F"/>
          <w:p w:rsidR="00A1322F" w:rsidRPr="00424DBB" w:rsidRDefault="00A1322F"/>
          <w:p w:rsidR="00A1322F" w:rsidRPr="00424DBB" w:rsidRDefault="00A1322F"/>
          <w:p w:rsidR="00A1322F" w:rsidRPr="00424DBB" w:rsidRDefault="00A1322F"/>
          <w:p w:rsidR="00A1322F" w:rsidRPr="00424DBB" w:rsidRDefault="00A1322F"/>
          <w:p w:rsidR="00A1322F" w:rsidRPr="00424DBB" w:rsidRDefault="00A1322F"/>
          <w:p w:rsidR="00A1322F" w:rsidRPr="00424DBB" w:rsidRDefault="00A1322F"/>
          <w:p w:rsidR="00A1322F" w:rsidRPr="00424DBB" w:rsidRDefault="00A1322F"/>
          <w:p w:rsidR="00A1322F" w:rsidRPr="00424DBB" w:rsidRDefault="00A1322F"/>
          <w:p w:rsidR="00A1322F" w:rsidRPr="00424DBB" w:rsidRDefault="00A1322F"/>
          <w:p w:rsidR="00A1322F" w:rsidRPr="00424DBB" w:rsidRDefault="00A1322F"/>
          <w:p w:rsidR="00A1322F" w:rsidRPr="00424DBB" w:rsidRDefault="00A1322F"/>
          <w:p w:rsidR="00A1322F" w:rsidRPr="00424DBB" w:rsidRDefault="00A1322F"/>
          <w:p w:rsidR="00A1322F" w:rsidRPr="00424DBB" w:rsidRDefault="00A1322F"/>
          <w:p w:rsidR="00A1322F" w:rsidRPr="00424DBB" w:rsidRDefault="00424DBB">
            <w:r w:rsidRPr="00424DBB">
              <w:pict>
                <v:rect id="_x0000_i1030" style="width:0;height:1.5pt" o:hralign="center" o:hrstd="t" o:hr="t" fillcolor="#a0a0a0" stroked="f"/>
              </w:pict>
            </w:r>
          </w:p>
          <w:p w:rsidR="00A1322F" w:rsidRPr="00424DBB" w:rsidRDefault="009F7AB6">
            <w:pPr>
              <w:numPr>
                <w:ilvl w:val="0"/>
                <w:numId w:val="4"/>
              </w:numPr>
            </w:pPr>
            <w:r w:rsidRPr="00424DBB">
              <w:lastRenderedPageBreak/>
              <w:t>Het Griekse werkwoord (3de enk/mv)</w:t>
            </w:r>
          </w:p>
          <w:p w:rsidR="00A1322F" w:rsidRPr="00424DBB" w:rsidRDefault="00A1322F"/>
          <w:p w:rsidR="00A1322F" w:rsidRPr="00424DBB" w:rsidRDefault="00A1322F"/>
          <w:p w:rsidR="00A1322F" w:rsidRPr="00424DBB" w:rsidRDefault="00A1322F"/>
          <w:p w:rsidR="00A1322F" w:rsidRPr="00424DBB" w:rsidRDefault="00A1322F"/>
          <w:p w:rsidR="00F44DDD" w:rsidRPr="00424DBB" w:rsidRDefault="00F44DDD"/>
          <w:p w:rsidR="00F44DDD" w:rsidRPr="00424DBB" w:rsidRDefault="00F44DDD"/>
          <w:p w:rsidR="00F44DDD" w:rsidRPr="00424DBB" w:rsidRDefault="00F44DDD"/>
          <w:p w:rsidR="00F44DDD" w:rsidRPr="00424DBB" w:rsidRDefault="00F44DDD"/>
          <w:p w:rsidR="00A1322F" w:rsidRPr="00424DBB" w:rsidRDefault="00A1322F"/>
          <w:p w:rsidR="00A1322F" w:rsidRPr="00424DBB" w:rsidRDefault="00A1322F"/>
          <w:p w:rsidR="00A1322F" w:rsidRPr="00424DBB" w:rsidRDefault="00A1322F"/>
          <w:p w:rsidR="00A1322F" w:rsidRPr="00424DBB" w:rsidRDefault="00A1322F"/>
          <w:p w:rsidR="00550228" w:rsidRPr="00424DBB" w:rsidRDefault="00550228"/>
          <w:p w:rsidR="00550228" w:rsidRPr="00424DBB" w:rsidRDefault="00550228"/>
          <w:p w:rsidR="00550228" w:rsidRPr="00424DBB" w:rsidRDefault="00550228"/>
          <w:p w:rsidR="00550228" w:rsidRPr="00424DBB" w:rsidRDefault="00550228"/>
          <w:p w:rsidR="00550228" w:rsidRPr="00424DBB" w:rsidRDefault="00550228"/>
          <w:p w:rsidR="00A1322F" w:rsidRPr="00424DBB" w:rsidRDefault="00A1322F"/>
          <w:p w:rsidR="00A1322F" w:rsidRPr="00424DBB" w:rsidRDefault="00A1322F"/>
          <w:p w:rsidR="00A1322F" w:rsidRPr="00424DBB" w:rsidRDefault="00A1322F"/>
          <w:p w:rsidR="00A1322F" w:rsidRPr="00424DBB" w:rsidRDefault="00424DBB">
            <w:r w:rsidRPr="00424DBB">
              <w:pict>
                <v:rect id="_x0000_i1031" style="width:0;height:1.5pt" o:hralign="center" o:hrstd="t" o:hr="t" fillcolor="#a0a0a0" stroked="f"/>
              </w:pict>
            </w:r>
          </w:p>
          <w:p w:rsidR="00A1322F" w:rsidRPr="00424DBB" w:rsidRDefault="009F7AB6">
            <w:pPr>
              <w:numPr>
                <w:ilvl w:val="0"/>
                <w:numId w:val="4"/>
              </w:numPr>
            </w:pPr>
            <w:proofErr w:type="spellStart"/>
            <w:r w:rsidRPr="00424DBB">
              <w:t>Cluedo</w:t>
            </w:r>
            <w:proofErr w:type="spellEnd"/>
            <w:r w:rsidRPr="00424DBB">
              <w:t>-spel</w:t>
            </w:r>
          </w:p>
          <w:p w:rsidR="00A1322F" w:rsidRPr="00424DBB" w:rsidRDefault="00A1322F"/>
          <w:p w:rsidR="00A1322F" w:rsidRPr="00424DBB" w:rsidRDefault="00A1322F"/>
          <w:p w:rsidR="00A1322F" w:rsidRPr="00424DBB" w:rsidRDefault="00A1322F"/>
          <w:p w:rsidR="00A1322F" w:rsidRPr="00424DBB" w:rsidRDefault="00A1322F"/>
          <w:p w:rsidR="00A1322F" w:rsidRPr="00424DBB" w:rsidRDefault="00A1322F"/>
          <w:p w:rsidR="00A1322F" w:rsidRPr="00424DBB" w:rsidRDefault="00A1322F"/>
          <w:p w:rsidR="00A1322F" w:rsidRPr="00424DBB" w:rsidRDefault="00A1322F"/>
          <w:p w:rsidR="00A1322F" w:rsidRPr="00424DBB" w:rsidRDefault="00A1322F"/>
          <w:p w:rsidR="00A1322F" w:rsidRPr="00424DBB" w:rsidRDefault="00A1322F"/>
          <w:p w:rsidR="00A1322F" w:rsidRPr="00424DBB" w:rsidRDefault="00A1322F"/>
          <w:p w:rsidR="00A1322F" w:rsidRPr="00424DBB" w:rsidRDefault="00A1322F"/>
          <w:p w:rsidR="00A1322F" w:rsidRPr="00424DBB" w:rsidRDefault="00424DBB">
            <w:r w:rsidRPr="00424DBB">
              <w:pict>
                <v:rect id="_x0000_i1032" style="width:0;height:1.5pt" o:hralign="center" o:hrstd="t" o:hr="t" fillcolor="#a0a0a0" stroked="f"/>
              </w:pict>
            </w:r>
          </w:p>
          <w:p w:rsidR="00A1322F" w:rsidRPr="00424DBB" w:rsidRDefault="009F7AB6">
            <w:pPr>
              <w:numPr>
                <w:ilvl w:val="0"/>
                <w:numId w:val="4"/>
              </w:numPr>
            </w:pPr>
            <w:r w:rsidRPr="00424DBB">
              <w:t>Afsluitmoment</w:t>
            </w:r>
          </w:p>
        </w:tc>
        <w:tc>
          <w:tcPr>
            <w:tcW w:w="7513" w:type="dxa"/>
          </w:tcPr>
          <w:p w:rsidR="00A1322F" w:rsidRPr="00424DBB" w:rsidRDefault="009F7AB6">
            <w:r w:rsidRPr="00424DBB">
              <w:lastRenderedPageBreak/>
              <w:t xml:space="preserve">Media: </w:t>
            </w:r>
            <w:proofErr w:type="spellStart"/>
            <w:r w:rsidRPr="00424DBB">
              <w:t>powerpoint</w:t>
            </w:r>
            <w:proofErr w:type="spellEnd"/>
          </w:p>
          <w:p w:rsidR="00A1322F" w:rsidRPr="00424DBB" w:rsidRDefault="00A1322F"/>
          <w:p w:rsidR="00A1322F" w:rsidRPr="00424DBB" w:rsidRDefault="009F7AB6">
            <w:r w:rsidRPr="00424DBB">
              <w:t>Werkvorm: OLG + DOC</w:t>
            </w:r>
          </w:p>
          <w:p w:rsidR="00A1322F" w:rsidRPr="00424DBB" w:rsidRDefault="00A1322F"/>
          <w:p w:rsidR="0070307C" w:rsidRPr="00424DBB" w:rsidRDefault="0070307C" w:rsidP="0070307C">
            <w:pPr>
              <w:pBdr>
                <w:top w:val="nil"/>
                <w:left w:val="nil"/>
                <w:bottom w:val="nil"/>
                <w:right w:val="nil"/>
                <w:between w:val="nil"/>
              </w:pBdr>
              <w:jc w:val="both"/>
            </w:pPr>
            <w:r w:rsidRPr="00424DBB">
              <w:lastRenderedPageBreak/>
              <w:t xml:space="preserve">Via de afbeelding van de Olympische vlam keert het </w:t>
            </w:r>
            <w:proofErr w:type="spellStart"/>
            <w:r w:rsidRPr="00424DBB">
              <w:t>lesondewerp</w:t>
            </w:r>
            <w:proofErr w:type="spellEnd"/>
            <w:r w:rsidRPr="00424DBB">
              <w:t xml:space="preserve"> terug naar de antieke (deels in vergelijking met de hedendaagse) Olympische spelen.</w:t>
            </w:r>
          </w:p>
          <w:p w:rsidR="00A1322F" w:rsidRPr="00424DBB" w:rsidRDefault="00A1322F">
            <w:pPr>
              <w:rPr>
                <w:strike/>
              </w:rPr>
            </w:pPr>
          </w:p>
          <w:p w:rsidR="00A1322F" w:rsidRPr="00424DBB" w:rsidRDefault="009F7AB6">
            <w:pPr>
              <w:jc w:val="both"/>
            </w:pPr>
            <w:r w:rsidRPr="00424DBB">
              <w:t>In Olympia worden de lln. gevraagd om het naambordje (</w:t>
            </w:r>
            <w:proofErr w:type="spellStart"/>
            <w:r w:rsidRPr="00424DBB">
              <w:t>ὀλυμ</w:t>
            </w:r>
            <w:proofErr w:type="spellEnd"/>
            <w:r w:rsidRPr="00424DBB">
              <w:t>πια) te lezen. Daar komen de lln. een nieuw personage tegen: de atleet Midas. De lln. lezen en vertalen zijn uitspraak (“</w:t>
            </w:r>
            <w:proofErr w:type="spellStart"/>
            <w:r w:rsidRPr="00424DBB">
              <w:t>εἰ</w:t>
            </w:r>
            <w:r w:rsidR="0070307C" w:rsidRPr="00424DBB">
              <w:t>μι</w:t>
            </w:r>
            <w:proofErr w:type="spellEnd"/>
            <w:r w:rsidR="0070307C" w:rsidRPr="00424DBB">
              <w:t xml:space="preserve"> </w:t>
            </w:r>
            <w:proofErr w:type="spellStart"/>
            <w:r w:rsidR="0070307C" w:rsidRPr="00424DBB">
              <w:t>Μιλων</w:t>
            </w:r>
            <w:proofErr w:type="spellEnd"/>
            <w:r w:rsidRPr="00424DBB">
              <w:t xml:space="preserve">”). </w:t>
            </w:r>
          </w:p>
          <w:p w:rsidR="00A1322F" w:rsidRPr="00424DBB" w:rsidRDefault="00A1322F">
            <w:pPr>
              <w:jc w:val="both"/>
              <w:rPr>
                <w:strike/>
              </w:rPr>
            </w:pPr>
          </w:p>
          <w:p w:rsidR="00A1322F" w:rsidRPr="00424DBB" w:rsidRDefault="009F7AB6">
            <w:pPr>
              <w:jc w:val="both"/>
            </w:pPr>
            <w:r w:rsidRPr="00424DBB">
              <w:t xml:space="preserve">Het oude Olympia wordt voorgesteld aan de hand van reconstructietekeningen. Hier is vooral aandacht voor de tempel en het standbeeld van Zeus. </w:t>
            </w:r>
          </w:p>
          <w:p w:rsidR="00A1322F" w:rsidRPr="00424DBB" w:rsidRDefault="00A1322F">
            <w:pPr>
              <w:jc w:val="both"/>
              <w:rPr>
                <w:strike/>
              </w:rPr>
            </w:pPr>
          </w:p>
          <w:p w:rsidR="008712C4" w:rsidRPr="00424DBB" w:rsidRDefault="00B07641">
            <w:pPr>
              <w:jc w:val="both"/>
            </w:pPr>
            <w:r w:rsidRPr="00424DBB">
              <w:t>Vervolgens worden enkele kenmerken besproken van de antieke Olympische spelen en een van de beroemdste atleten: Milo van Croton.</w:t>
            </w:r>
          </w:p>
          <w:p w:rsidR="008712C4" w:rsidRPr="00424DBB" w:rsidRDefault="008712C4">
            <w:pPr>
              <w:jc w:val="both"/>
            </w:pPr>
            <w:r w:rsidRPr="00424DBB">
              <w:t>Olympische vrede: De Grieken voerden geen oorlog tijdens de Olympische spelen.</w:t>
            </w:r>
          </w:p>
          <w:p w:rsidR="00A1322F" w:rsidRPr="00424DBB" w:rsidRDefault="008712C4">
            <w:pPr>
              <w:jc w:val="both"/>
            </w:pPr>
            <w:r w:rsidRPr="00424DBB">
              <w:t xml:space="preserve">Naakt: Griekse atleten sporten naakt (ingewreven met olijfolie) </w:t>
            </w:r>
          </w:p>
          <w:p w:rsidR="008712C4" w:rsidRPr="00424DBB" w:rsidRDefault="008712C4">
            <w:pPr>
              <w:jc w:val="both"/>
            </w:pPr>
            <w:r w:rsidRPr="00424DBB">
              <w:t xml:space="preserve">Geen vrouwen: vrouwen mochten niet deelnemen of kijken aan de Olympische spelen. Er waren aparte spelen voor vrouwen in Olympia (de </w:t>
            </w:r>
            <w:proofErr w:type="spellStart"/>
            <w:r w:rsidRPr="00424DBB">
              <w:t>Heraea</w:t>
            </w:r>
            <w:proofErr w:type="spellEnd"/>
            <w:r w:rsidRPr="00424DBB">
              <w:t>) maar deze hadden niet dezelfde status als de “mannenspelen” (vgl. de bekendheid van mannenvoetbal-vrouwenvoetbal vandaag).</w:t>
            </w:r>
          </w:p>
          <w:p w:rsidR="00951A95" w:rsidRPr="00424DBB" w:rsidRDefault="00951A95">
            <w:pPr>
              <w:jc w:val="both"/>
            </w:pPr>
            <w:r w:rsidRPr="00424DBB">
              <w:t xml:space="preserve">Vervolgens wordt aan de leerlingen gevraagd </w:t>
            </w:r>
            <w:r w:rsidR="002E0F8E" w:rsidRPr="00424DBB">
              <w:t xml:space="preserve">wat ze denken dat de oude Grieken als prijs kregen. Daarna legt de leerkracht hen het antwoord voor. </w:t>
            </w:r>
          </w:p>
          <w:p w:rsidR="002E0F8E" w:rsidRPr="00424DBB" w:rsidRDefault="002E0F8E">
            <w:pPr>
              <w:jc w:val="both"/>
            </w:pPr>
          </w:p>
          <w:p w:rsidR="00A1322F" w:rsidRPr="00424DBB" w:rsidRDefault="00424DBB">
            <w:pPr>
              <w:pBdr>
                <w:top w:val="nil"/>
                <w:left w:val="nil"/>
                <w:bottom w:val="nil"/>
                <w:right w:val="nil"/>
                <w:between w:val="nil"/>
              </w:pBdr>
              <w:jc w:val="both"/>
            </w:pPr>
            <w:r w:rsidRPr="00424DBB">
              <w:pict>
                <v:rect id="_x0000_i1033" style="width:0;height:1.5pt" o:hralign="center" o:hrstd="t" o:hr="t" fillcolor="#a0a0a0" stroked="f"/>
              </w:pict>
            </w:r>
          </w:p>
          <w:p w:rsidR="00A1322F" w:rsidRPr="00424DBB" w:rsidRDefault="009F7AB6">
            <w:r w:rsidRPr="00424DBB">
              <w:t xml:space="preserve">Media: </w:t>
            </w:r>
            <w:proofErr w:type="spellStart"/>
            <w:r w:rsidRPr="00424DBB">
              <w:t>powerpoint</w:t>
            </w:r>
            <w:proofErr w:type="spellEnd"/>
          </w:p>
          <w:p w:rsidR="00A1322F" w:rsidRPr="00424DBB" w:rsidRDefault="00A1322F"/>
          <w:p w:rsidR="00A1322F" w:rsidRPr="00424DBB" w:rsidRDefault="009F7AB6">
            <w:r w:rsidRPr="00424DBB">
              <w:t>Werkvorm: quiz + OLG</w:t>
            </w:r>
          </w:p>
          <w:p w:rsidR="00B54553" w:rsidRPr="00424DBB" w:rsidRDefault="00B54553">
            <w:pPr>
              <w:rPr>
                <w:rFonts w:eastAsia="Arial" w:cs="Arial"/>
              </w:rPr>
            </w:pPr>
          </w:p>
          <w:p w:rsidR="00A1322F" w:rsidRPr="00424DBB" w:rsidRDefault="009F7AB6">
            <w:pPr>
              <w:rPr>
                <w:rFonts w:eastAsia="Arial" w:cs="Arial"/>
              </w:rPr>
            </w:pPr>
            <w:r w:rsidRPr="00424DBB">
              <w:rPr>
                <w:rFonts w:eastAsia="Arial" w:cs="Arial"/>
              </w:rPr>
              <w:t>De leerlingen worden ingedeeld in groepjes. Er worden gekleurde kaartjes (rood, groen, blauw) uitgedeeld aan de verschillende groepjes, waarmee ze de meerkeuzevragen kunnen beantwoorden. Bij elke vraag wordt afgeteld van 5 tot 0, waarna alle groepjes tegelijkertijd hun kaartjes omhoog steken.</w:t>
            </w:r>
          </w:p>
          <w:p w:rsidR="00A1322F" w:rsidRPr="00424DBB" w:rsidRDefault="00A1322F">
            <w:pPr>
              <w:rPr>
                <w:rFonts w:eastAsia="Arial" w:cs="Arial"/>
              </w:rPr>
            </w:pPr>
          </w:p>
          <w:p w:rsidR="00A1322F" w:rsidRPr="00424DBB" w:rsidRDefault="009F7AB6">
            <w:pPr>
              <w:rPr>
                <w:rFonts w:eastAsia="Arial" w:cs="Arial"/>
              </w:rPr>
            </w:pPr>
            <w:r w:rsidRPr="00424DBB">
              <w:rPr>
                <w:rFonts w:eastAsia="Arial" w:cs="Arial"/>
              </w:rPr>
              <w:t>Deze quiz wordt ingekleed als een klein bordspel: aan bord worden er enkele horizontale lijnen getekend, die elk een renbaan voorstellen, waarop telkens een prentje van een hardloper wordt geplakt (met tape of magneten), a.h.w. de pion in het bordspel. Per goed antwoord dat de leerlingen geven, gaat de loper van hun groepje een beetje vooruit. De loper die aan het einde van de quiz aan de ‘finish’ is (of toch het dichtste bij de finish), wint de quiz.</w:t>
            </w:r>
          </w:p>
          <w:p w:rsidR="00A1322F" w:rsidRPr="00424DBB" w:rsidRDefault="00A1322F"/>
          <w:p w:rsidR="00A1322F" w:rsidRPr="00424DBB" w:rsidRDefault="00424DBB">
            <w:r w:rsidRPr="00424DBB">
              <w:pict>
                <v:rect id="_x0000_i1034" style="width:0;height:1.5pt" o:hralign="center" o:hrstd="t" o:hr="t" fillcolor="#a0a0a0" stroked="f"/>
              </w:pict>
            </w:r>
          </w:p>
          <w:p w:rsidR="00A1322F" w:rsidRPr="00424DBB" w:rsidRDefault="009F7AB6">
            <w:pPr>
              <w:rPr>
                <w:lang w:val="en-US"/>
              </w:rPr>
            </w:pPr>
            <w:r w:rsidRPr="00424DBB">
              <w:rPr>
                <w:lang w:val="en-US"/>
              </w:rPr>
              <w:lastRenderedPageBreak/>
              <w:t xml:space="preserve">Media: </w:t>
            </w:r>
            <w:proofErr w:type="spellStart"/>
            <w:r w:rsidRPr="00424DBB">
              <w:rPr>
                <w:lang w:val="en-US"/>
              </w:rPr>
              <w:t>powerpoint</w:t>
            </w:r>
            <w:proofErr w:type="spellEnd"/>
            <w:r w:rsidRPr="00424DBB">
              <w:rPr>
                <w:lang w:val="en-US"/>
              </w:rPr>
              <w:t xml:space="preserve"> + hand-out</w:t>
            </w:r>
          </w:p>
          <w:p w:rsidR="00A1322F" w:rsidRPr="00424DBB" w:rsidRDefault="00A1322F">
            <w:pPr>
              <w:rPr>
                <w:lang w:val="en-US"/>
              </w:rPr>
            </w:pPr>
          </w:p>
          <w:p w:rsidR="00A1322F" w:rsidRPr="00424DBB" w:rsidRDefault="009F7AB6">
            <w:pPr>
              <w:rPr>
                <w:lang w:val="en-US"/>
              </w:rPr>
            </w:pPr>
            <w:proofErr w:type="spellStart"/>
            <w:r w:rsidRPr="00424DBB">
              <w:rPr>
                <w:lang w:val="en-US"/>
              </w:rPr>
              <w:t>Werkvorm</w:t>
            </w:r>
            <w:proofErr w:type="spellEnd"/>
            <w:r w:rsidRPr="00424DBB">
              <w:rPr>
                <w:lang w:val="en-US"/>
              </w:rPr>
              <w:t>: OLG + DOC</w:t>
            </w:r>
          </w:p>
          <w:p w:rsidR="00A1322F" w:rsidRPr="00424DBB" w:rsidRDefault="007A652B">
            <w:pPr>
              <w:rPr>
                <w:lang w:val="nl-BE"/>
              </w:rPr>
            </w:pPr>
            <w:r w:rsidRPr="00424DBB">
              <w:rPr>
                <w:lang w:val="nl-BE"/>
              </w:rPr>
              <w:t>De leerlingen krijgen enkele disciplines te zien die zowel in de antieke als de hedendaagse Olympische spelen worden gehouden. Daarbij wordt er per dia een afbeelding getoond van een moderne (Belgische) topatleet die deze discipline beoefent. Het is de bedoeling dat door middel van de afbeelding de leerlingen de betekenis van het Griekse werkwoord begrijpen (</w:t>
            </w:r>
            <w:proofErr w:type="spellStart"/>
            <w:r w:rsidRPr="00424DBB">
              <w:rPr>
                <w:lang w:val="nl-BE"/>
              </w:rPr>
              <w:t>θρ</w:t>
            </w:r>
            <w:r w:rsidRPr="00424DBB">
              <w:rPr>
                <w:rFonts w:ascii="Arial" w:hAnsi="Arial" w:cs="Arial"/>
                <w:lang w:val="nl-BE"/>
              </w:rPr>
              <w:t>ῳ</w:t>
            </w:r>
            <w:r w:rsidRPr="00424DBB">
              <w:rPr>
                <w:lang w:val="nl-BE"/>
              </w:rPr>
              <w:t>σκει</w:t>
            </w:r>
            <w:proofErr w:type="spellEnd"/>
            <w:r w:rsidRPr="00424DBB">
              <w:rPr>
                <w:lang w:val="nl-BE"/>
              </w:rPr>
              <w:t xml:space="preserve">: springen; </w:t>
            </w:r>
            <w:r w:rsidRPr="00424DBB">
              <w:rPr>
                <w:rFonts w:ascii="Arial" w:hAnsi="Arial" w:cs="Arial"/>
                <w:lang w:val="nl-BE"/>
              </w:rPr>
              <w:t>ἱ</w:t>
            </w:r>
            <w:r w:rsidRPr="00424DBB">
              <w:rPr>
                <w:lang w:val="nl-BE"/>
              </w:rPr>
              <w:t>ππ</w:t>
            </w:r>
            <w:proofErr w:type="spellStart"/>
            <w:r w:rsidRPr="00424DBB">
              <w:rPr>
                <w:lang w:val="nl-BE"/>
              </w:rPr>
              <w:t>ευει</w:t>
            </w:r>
            <w:proofErr w:type="spellEnd"/>
            <w:r w:rsidRPr="00424DBB">
              <w:rPr>
                <w:lang w:val="nl-BE"/>
              </w:rPr>
              <w:t>: paardrijden; βα</w:t>
            </w:r>
            <w:proofErr w:type="spellStart"/>
            <w:r w:rsidRPr="00424DBB">
              <w:rPr>
                <w:lang w:val="nl-BE"/>
              </w:rPr>
              <w:t>λλει</w:t>
            </w:r>
            <w:proofErr w:type="spellEnd"/>
            <w:r w:rsidRPr="00424DBB">
              <w:rPr>
                <w:lang w:val="nl-BE"/>
              </w:rPr>
              <w:t xml:space="preserve">: gooien, werpen; </w:t>
            </w:r>
            <w:proofErr w:type="spellStart"/>
            <w:r w:rsidRPr="00424DBB">
              <w:rPr>
                <w:lang w:val="nl-BE"/>
              </w:rPr>
              <w:t>τρεχει</w:t>
            </w:r>
            <w:proofErr w:type="spellEnd"/>
            <w:r w:rsidRPr="00424DBB">
              <w:rPr>
                <w:lang w:val="nl-BE"/>
              </w:rPr>
              <w:t>: lopen; πα</w:t>
            </w:r>
            <w:proofErr w:type="spellStart"/>
            <w:r w:rsidRPr="00424DBB">
              <w:rPr>
                <w:lang w:val="nl-BE"/>
              </w:rPr>
              <w:t>νκρ</w:t>
            </w:r>
            <w:proofErr w:type="spellEnd"/>
            <w:r w:rsidRPr="00424DBB">
              <w:rPr>
                <w:lang w:val="nl-BE"/>
              </w:rPr>
              <w:t xml:space="preserve">ατει: boksen (en worstelen))  De Griekse werkwoorden zijn telkens vervoegd in de derde persoon enkelvoud of meervoud. </w:t>
            </w:r>
          </w:p>
          <w:p w:rsidR="00A1322F" w:rsidRPr="00424DBB" w:rsidRDefault="007A652B">
            <w:pPr>
              <w:rPr>
                <w:lang w:val="nl-BE"/>
              </w:rPr>
            </w:pPr>
            <w:r w:rsidRPr="00424DBB">
              <w:rPr>
                <w:lang w:val="nl-BE"/>
              </w:rPr>
              <w:t>In de volgende dia’s wordt de grammatica in verband met het werkwoord door de leerkracht uitgelegd.</w:t>
            </w:r>
          </w:p>
          <w:p w:rsidR="007A652B" w:rsidRPr="00424DBB" w:rsidRDefault="007A652B">
            <w:pPr>
              <w:rPr>
                <w:rFonts w:eastAsia="Arial" w:cs="Arial"/>
              </w:rPr>
            </w:pPr>
            <w:r w:rsidRPr="00424DBB">
              <w:rPr>
                <w:rFonts w:eastAsia="Arial" w:cs="Arial"/>
              </w:rPr>
              <w:t>Daarna oefenen de leerlingen de betekenis van de werkwoorden in door middel van het spel “jantje zegt” (</w:t>
            </w:r>
            <w:proofErr w:type="spellStart"/>
            <w:r w:rsidRPr="00424DBB">
              <w:rPr>
                <w:rFonts w:eastAsia="Arial" w:cs="Arial"/>
              </w:rPr>
              <w:t>Milon</w:t>
            </w:r>
            <w:proofErr w:type="spellEnd"/>
            <w:r w:rsidRPr="00424DBB">
              <w:rPr>
                <w:rFonts w:eastAsia="Arial" w:cs="Arial"/>
              </w:rPr>
              <w:t xml:space="preserve"> zegt in de </w:t>
            </w:r>
            <w:proofErr w:type="spellStart"/>
            <w:r w:rsidRPr="00424DBB">
              <w:rPr>
                <w:rFonts w:eastAsia="Arial" w:cs="Arial"/>
              </w:rPr>
              <w:t>ppt</w:t>
            </w:r>
            <w:proofErr w:type="spellEnd"/>
            <w:r w:rsidRPr="00424DBB">
              <w:rPr>
                <w:rFonts w:eastAsia="Arial" w:cs="Arial"/>
              </w:rPr>
              <w:t xml:space="preserve">.). Hierbij is het de bedoeling dat de leerlingen achter hun banken gaan staan. Vervolgens </w:t>
            </w:r>
            <w:r w:rsidR="00F44DDD" w:rsidRPr="00424DBB">
              <w:rPr>
                <w:rFonts w:eastAsia="Arial" w:cs="Arial"/>
              </w:rPr>
              <w:t xml:space="preserve">zegt de leerkracht </w:t>
            </w:r>
            <w:proofErr w:type="spellStart"/>
            <w:r w:rsidR="00F44DDD" w:rsidRPr="00424DBB">
              <w:rPr>
                <w:rFonts w:eastAsia="Arial" w:cs="Arial"/>
              </w:rPr>
              <w:t>Μιλων</w:t>
            </w:r>
            <w:proofErr w:type="spellEnd"/>
            <w:r w:rsidR="00F44DDD" w:rsidRPr="00424DBB">
              <w:rPr>
                <w:rFonts w:eastAsia="Arial" w:cs="Arial"/>
              </w:rPr>
              <w:t xml:space="preserve"> </w:t>
            </w:r>
            <w:proofErr w:type="spellStart"/>
            <w:r w:rsidR="00F44DDD" w:rsidRPr="00424DBB">
              <w:rPr>
                <w:rFonts w:eastAsia="Arial" w:cs="Arial"/>
              </w:rPr>
              <w:t>λεγει</w:t>
            </w:r>
            <w:proofErr w:type="spellEnd"/>
            <w:r w:rsidR="00F44DDD" w:rsidRPr="00424DBB">
              <w:rPr>
                <w:rFonts w:eastAsia="Arial" w:cs="Arial"/>
              </w:rPr>
              <w:t xml:space="preserve"> en vervolgens een van de acht opties. Het is de bedoeling dat de leerlingen tonen dat ze het snappen door het gezegde uit te beelden. Indien een werkwoord in het meervoud is gekozen is de bedoeling dat de leerling het werkwoord uitbeeld</w:t>
            </w:r>
            <w:bookmarkStart w:id="1" w:name="_GoBack"/>
            <w:bookmarkEnd w:id="1"/>
            <w:r w:rsidR="00F44DDD" w:rsidRPr="00424DBB">
              <w:rPr>
                <w:rFonts w:eastAsia="Arial" w:cs="Arial"/>
              </w:rPr>
              <w:t xml:space="preserve">t gericht naar zijn buur (in plaats van naar vooraan in de klas). </w:t>
            </w:r>
          </w:p>
          <w:p w:rsidR="00A1322F" w:rsidRPr="00424DBB" w:rsidRDefault="00A1322F">
            <w:pPr>
              <w:rPr>
                <w:rFonts w:eastAsia="Arial" w:cs="Arial"/>
              </w:rPr>
            </w:pPr>
          </w:p>
          <w:p w:rsidR="00A1322F" w:rsidRPr="00424DBB" w:rsidRDefault="009F7AB6">
            <w:pPr>
              <w:rPr>
                <w:rFonts w:eastAsia="Arial" w:cs="Arial"/>
              </w:rPr>
            </w:pPr>
            <w:r w:rsidRPr="00424DBB">
              <w:rPr>
                <w:rFonts w:eastAsia="Arial" w:cs="Arial"/>
              </w:rPr>
              <w:t>Hand-out: leerlingen kiezen de juiste vorm van het werkwoord (enk of mv) door de foute vorm te schrappen, binnen een verhaaltje rond de Olympische Spelen.</w:t>
            </w:r>
          </w:p>
          <w:p w:rsidR="00A1322F" w:rsidRPr="00424DBB" w:rsidRDefault="00424DBB">
            <w:pPr>
              <w:rPr>
                <w:rFonts w:ascii="Arial" w:eastAsia="Arial" w:hAnsi="Arial" w:cs="Arial"/>
              </w:rPr>
            </w:pPr>
            <w:r w:rsidRPr="00424DBB">
              <w:pict>
                <v:rect id="_x0000_i1035" style="width:0;height:1.5pt" o:hralign="center" o:hrstd="t" o:hr="t" fillcolor="#a0a0a0" stroked="f"/>
              </w:pict>
            </w:r>
          </w:p>
          <w:p w:rsidR="00A1322F" w:rsidRPr="00424DBB" w:rsidRDefault="009F7AB6">
            <w:pPr>
              <w:rPr>
                <w:rFonts w:eastAsia="Arial" w:cs="Arial"/>
              </w:rPr>
            </w:pPr>
            <w:r w:rsidRPr="00424DBB">
              <w:rPr>
                <w:rFonts w:eastAsia="Arial" w:cs="Arial"/>
              </w:rPr>
              <w:t xml:space="preserve">Media: </w:t>
            </w:r>
            <w:proofErr w:type="spellStart"/>
            <w:r w:rsidRPr="00424DBB">
              <w:rPr>
                <w:rFonts w:eastAsia="Arial" w:cs="Arial"/>
              </w:rPr>
              <w:t>powerpoint</w:t>
            </w:r>
            <w:proofErr w:type="spellEnd"/>
            <w:r w:rsidRPr="00424DBB">
              <w:rPr>
                <w:rFonts w:eastAsia="Arial" w:cs="Arial"/>
              </w:rPr>
              <w:t xml:space="preserve"> + opdrachtenbundel</w:t>
            </w:r>
          </w:p>
          <w:p w:rsidR="00A1322F" w:rsidRPr="00424DBB" w:rsidRDefault="00A1322F">
            <w:pPr>
              <w:rPr>
                <w:rFonts w:eastAsia="Arial" w:cs="Arial"/>
              </w:rPr>
            </w:pPr>
          </w:p>
          <w:p w:rsidR="00A1322F" w:rsidRPr="00424DBB" w:rsidRDefault="009F7AB6">
            <w:pPr>
              <w:rPr>
                <w:rFonts w:eastAsia="Arial" w:cs="Arial"/>
              </w:rPr>
            </w:pPr>
            <w:r w:rsidRPr="00424DBB">
              <w:rPr>
                <w:rFonts w:eastAsia="Arial" w:cs="Arial"/>
              </w:rPr>
              <w:t>Werkvorm: groepswerk</w:t>
            </w:r>
          </w:p>
          <w:p w:rsidR="00A1322F" w:rsidRPr="00424DBB" w:rsidRDefault="00A1322F">
            <w:pPr>
              <w:rPr>
                <w:rFonts w:eastAsia="Arial" w:cs="Arial"/>
              </w:rPr>
            </w:pPr>
          </w:p>
          <w:p w:rsidR="00A1322F" w:rsidRPr="00424DBB" w:rsidRDefault="009F7AB6">
            <w:pPr>
              <w:rPr>
                <w:rFonts w:eastAsia="Arial" w:cs="Arial"/>
              </w:rPr>
            </w:pPr>
            <w:r w:rsidRPr="00424DBB">
              <w:rPr>
                <w:rFonts w:eastAsia="Arial" w:cs="Arial"/>
              </w:rPr>
              <w:t>De Olympische vlam is gestolen! De leerlingen helpen meezoeken wie de vlam heeft gestolen, en waar en wanneer dat gebeurd is.</w:t>
            </w:r>
          </w:p>
          <w:p w:rsidR="00A1322F" w:rsidRPr="00424DBB" w:rsidRDefault="009F7AB6">
            <w:pPr>
              <w:rPr>
                <w:rFonts w:eastAsia="Arial" w:cs="Arial"/>
              </w:rPr>
            </w:pPr>
            <w:r w:rsidRPr="00424DBB">
              <w:rPr>
                <w:rFonts w:eastAsia="Arial" w:cs="Arial"/>
              </w:rPr>
              <w:t>Dit kunnen ze te weten komen door een opdrachtenbundel in te vullen, die als een soort algemene herhaling van de geziene kennis van die les geldt. Per opdracht die ze goed uitvoeren, krijgen ze van de leerkracht een tip over de dader, locatie of tijdstip van de diefstal.</w:t>
            </w:r>
          </w:p>
          <w:p w:rsidR="00A1322F" w:rsidRPr="00424DBB" w:rsidRDefault="00A1322F">
            <w:pPr>
              <w:rPr>
                <w:rFonts w:eastAsia="Arial" w:cs="Arial"/>
              </w:rPr>
            </w:pPr>
          </w:p>
          <w:p w:rsidR="00A1322F" w:rsidRPr="00424DBB" w:rsidRDefault="009F7AB6">
            <w:pPr>
              <w:rPr>
                <w:rFonts w:eastAsia="Arial" w:cs="Arial"/>
              </w:rPr>
            </w:pPr>
            <w:r w:rsidRPr="00424DBB">
              <w:rPr>
                <w:rFonts w:eastAsia="Arial" w:cs="Arial"/>
              </w:rPr>
              <w:t>Het groepje dat als eerste alle opdrachten juist heeft opgelost, en dus het antwoord kent op de vragen ‘wie? waar? wanneer?’, wint een laurierkrans.</w:t>
            </w:r>
          </w:p>
          <w:p w:rsidR="00A1322F" w:rsidRPr="00424DBB" w:rsidRDefault="00424DBB">
            <w:pPr>
              <w:rPr>
                <w:rFonts w:ascii="Arial" w:eastAsia="Arial" w:hAnsi="Arial" w:cs="Arial"/>
              </w:rPr>
            </w:pPr>
            <w:r w:rsidRPr="00424DBB">
              <w:pict>
                <v:rect id="_x0000_i1036" style="width:0;height:1.5pt" o:hralign="center" o:hrstd="t" o:hr="t" fillcolor="#a0a0a0" stroked="f"/>
              </w:pict>
            </w:r>
          </w:p>
          <w:p w:rsidR="00A1322F" w:rsidRPr="00424DBB" w:rsidRDefault="009F7AB6" w:rsidP="00B54553">
            <w:pPr>
              <w:spacing w:after="120"/>
            </w:pPr>
            <w:r w:rsidRPr="00424DBB">
              <w:lastRenderedPageBreak/>
              <w:t xml:space="preserve">- Nu de Olympische Spelen </w:t>
            </w:r>
            <w:proofErr w:type="spellStart"/>
            <w:r w:rsidRPr="00424DBB">
              <w:t>jammergenoeg</w:t>
            </w:r>
            <w:proofErr w:type="spellEnd"/>
            <w:r w:rsidRPr="00424DBB">
              <w:t xml:space="preserve"> gedaan zijn, moeten we wel naar een andere stad verhuizen!</w:t>
            </w:r>
            <w:r w:rsidR="00B54553" w:rsidRPr="00424DBB">
              <w:t xml:space="preserve"> </w:t>
            </w:r>
            <w:r w:rsidRPr="00424DBB">
              <w:t>Huiswerk meegeven + uitleggen</w:t>
            </w:r>
          </w:p>
        </w:tc>
        <w:tc>
          <w:tcPr>
            <w:tcW w:w="992" w:type="dxa"/>
          </w:tcPr>
          <w:p w:rsidR="00A1322F" w:rsidRPr="00424DBB" w:rsidRDefault="009F7AB6">
            <w:pPr>
              <w:spacing w:after="120"/>
            </w:pPr>
            <w:r w:rsidRPr="00424DBB">
              <w:lastRenderedPageBreak/>
              <w:t>15min</w:t>
            </w:r>
          </w:p>
          <w:p w:rsidR="00A1322F" w:rsidRPr="00424DBB" w:rsidRDefault="00A1322F">
            <w:pPr>
              <w:spacing w:after="120"/>
            </w:pPr>
          </w:p>
          <w:p w:rsidR="00A1322F" w:rsidRPr="00424DBB" w:rsidRDefault="00A1322F">
            <w:pPr>
              <w:spacing w:after="120"/>
            </w:pPr>
          </w:p>
          <w:p w:rsidR="00A1322F" w:rsidRPr="00424DBB" w:rsidRDefault="00A1322F">
            <w:pPr>
              <w:spacing w:after="120"/>
            </w:pPr>
          </w:p>
          <w:p w:rsidR="00A1322F" w:rsidRPr="00424DBB" w:rsidRDefault="00A1322F">
            <w:pPr>
              <w:spacing w:after="120"/>
            </w:pPr>
          </w:p>
          <w:p w:rsidR="00A1322F" w:rsidRPr="00424DBB" w:rsidRDefault="00A1322F">
            <w:pPr>
              <w:spacing w:after="120"/>
            </w:pPr>
          </w:p>
          <w:p w:rsidR="00A1322F" w:rsidRPr="00424DBB" w:rsidRDefault="00A1322F">
            <w:pPr>
              <w:spacing w:after="120"/>
            </w:pPr>
          </w:p>
          <w:p w:rsidR="00A1322F" w:rsidRPr="00424DBB" w:rsidRDefault="00A1322F">
            <w:pPr>
              <w:spacing w:after="120"/>
            </w:pPr>
          </w:p>
          <w:p w:rsidR="00A1322F" w:rsidRPr="00424DBB" w:rsidRDefault="00A1322F">
            <w:pPr>
              <w:spacing w:after="120"/>
            </w:pPr>
          </w:p>
          <w:p w:rsidR="00A1322F" w:rsidRPr="00424DBB" w:rsidRDefault="00A1322F">
            <w:pPr>
              <w:spacing w:after="120"/>
            </w:pPr>
          </w:p>
          <w:p w:rsidR="00A1322F" w:rsidRPr="00424DBB" w:rsidRDefault="00A1322F">
            <w:pPr>
              <w:spacing w:after="120"/>
            </w:pPr>
          </w:p>
          <w:p w:rsidR="00A1322F" w:rsidRPr="00424DBB" w:rsidRDefault="00A1322F">
            <w:pPr>
              <w:spacing w:after="120"/>
            </w:pPr>
          </w:p>
          <w:p w:rsidR="00A1322F" w:rsidRPr="00424DBB" w:rsidRDefault="00A1322F">
            <w:pPr>
              <w:spacing w:after="120"/>
            </w:pPr>
          </w:p>
          <w:p w:rsidR="00A1322F" w:rsidRPr="00424DBB" w:rsidRDefault="00A1322F">
            <w:pPr>
              <w:spacing w:after="120"/>
            </w:pPr>
          </w:p>
          <w:p w:rsidR="00A1322F" w:rsidRPr="00424DBB" w:rsidRDefault="00A1322F">
            <w:pPr>
              <w:spacing w:after="120"/>
            </w:pPr>
          </w:p>
          <w:p w:rsidR="00A1322F" w:rsidRPr="00424DBB" w:rsidRDefault="00A1322F">
            <w:pPr>
              <w:spacing w:after="120"/>
            </w:pPr>
          </w:p>
          <w:p w:rsidR="00A1322F" w:rsidRPr="00424DBB" w:rsidRDefault="00A1322F">
            <w:pPr>
              <w:spacing w:after="120"/>
            </w:pPr>
          </w:p>
          <w:p w:rsidR="00A1322F" w:rsidRPr="00424DBB" w:rsidRDefault="00A1322F">
            <w:pPr>
              <w:spacing w:after="120"/>
            </w:pPr>
          </w:p>
          <w:p w:rsidR="00A1322F" w:rsidRPr="00424DBB" w:rsidRDefault="00A1322F">
            <w:pPr>
              <w:spacing w:after="120"/>
            </w:pPr>
          </w:p>
          <w:p w:rsidR="00A1322F" w:rsidRPr="00424DBB" w:rsidRDefault="00A1322F">
            <w:pPr>
              <w:spacing w:after="120"/>
            </w:pPr>
          </w:p>
          <w:p w:rsidR="00A1322F" w:rsidRPr="00424DBB" w:rsidRDefault="00A1322F">
            <w:pPr>
              <w:spacing w:after="120"/>
            </w:pPr>
          </w:p>
          <w:p w:rsidR="00A1322F" w:rsidRPr="00424DBB" w:rsidRDefault="00A1322F">
            <w:pPr>
              <w:spacing w:after="120"/>
            </w:pPr>
          </w:p>
          <w:p w:rsidR="00A1322F" w:rsidRPr="00424DBB" w:rsidRDefault="009F7AB6">
            <w:pPr>
              <w:spacing w:after="120"/>
            </w:pPr>
            <w:r w:rsidRPr="00424DBB">
              <w:t>10 min</w:t>
            </w:r>
          </w:p>
          <w:p w:rsidR="00A1322F" w:rsidRPr="00424DBB" w:rsidRDefault="00A1322F">
            <w:pPr>
              <w:spacing w:after="120"/>
            </w:pPr>
          </w:p>
          <w:p w:rsidR="00A1322F" w:rsidRPr="00424DBB" w:rsidRDefault="00A1322F">
            <w:pPr>
              <w:spacing w:after="120"/>
            </w:pPr>
          </w:p>
          <w:p w:rsidR="00A1322F" w:rsidRPr="00424DBB" w:rsidRDefault="00A1322F">
            <w:pPr>
              <w:spacing w:after="120"/>
            </w:pPr>
          </w:p>
          <w:p w:rsidR="00A1322F" w:rsidRPr="00424DBB" w:rsidRDefault="00A1322F">
            <w:pPr>
              <w:spacing w:after="120"/>
            </w:pPr>
          </w:p>
          <w:p w:rsidR="00A1322F" w:rsidRPr="00424DBB" w:rsidRDefault="00A1322F">
            <w:pPr>
              <w:spacing w:after="120"/>
            </w:pPr>
          </w:p>
          <w:p w:rsidR="00A1322F" w:rsidRPr="00424DBB" w:rsidRDefault="00A1322F">
            <w:pPr>
              <w:spacing w:after="120"/>
            </w:pPr>
          </w:p>
          <w:p w:rsidR="00A1322F" w:rsidRPr="00424DBB" w:rsidRDefault="00A1322F">
            <w:pPr>
              <w:spacing w:after="120"/>
            </w:pPr>
          </w:p>
          <w:p w:rsidR="00A1322F" w:rsidRPr="00424DBB" w:rsidRDefault="00A1322F">
            <w:pPr>
              <w:spacing w:after="120"/>
            </w:pPr>
          </w:p>
          <w:p w:rsidR="00A1322F" w:rsidRPr="00424DBB" w:rsidRDefault="00A1322F">
            <w:pPr>
              <w:spacing w:after="120"/>
            </w:pPr>
          </w:p>
          <w:p w:rsidR="00A1322F" w:rsidRPr="00424DBB" w:rsidRDefault="00A1322F">
            <w:pPr>
              <w:spacing w:after="120"/>
            </w:pPr>
          </w:p>
          <w:p w:rsidR="00A1322F" w:rsidRPr="00424DBB" w:rsidRDefault="00A1322F">
            <w:pPr>
              <w:spacing w:after="120"/>
            </w:pPr>
          </w:p>
          <w:p w:rsidR="00A1322F" w:rsidRPr="00424DBB" w:rsidRDefault="00A1322F">
            <w:pPr>
              <w:spacing w:after="120"/>
            </w:pPr>
          </w:p>
          <w:p w:rsidR="00A1322F" w:rsidRPr="00424DBB" w:rsidRDefault="00A1322F">
            <w:pPr>
              <w:spacing w:after="120"/>
            </w:pPr>
          </w:p>
          <w:p w:rsidR="00A1322F" w:rsidRPr="00424DBB" w:rsidRDefault="009F7AB6">
            <w:pPr>
              <w:spacing w:after="120"/>
            </w:pPr>
            <w:r w:rsidRPr="00424DBB">
              <w:t>25 min</w:t>
            </w:r>
          </w:p>
          <w:p w:rsidR="00A1322F" w:rsidRPr="00424DBB" w:rsidRDefault="00A1322F">
            <w:pPr>
              <w:spacing w:after="120"/>
            </w:pPr>
          </w:p>
          <w:p w:rsidR="00A1322F" w:rsidRPr="00424DBB" w:rsidRDefault="00A1322F">
            <w:pPr>
              <w:spacing w:after="120"/>
            </w:pPr>
          </w:p>
          <w:p w:rsidR="00A1322F" w:rsidRPr="00424DBB" w:rsidRDefault="00A1322F">
            <w:pPr>
              <w:spacing w:after="120"/>
            </w:pPr>
          </w:p>
          <w:p w:rsidR="00A1322F" w:rsidRPr="00424DBB" w:rsidRDefault="00A1322F">
            <w:pPr>
              <w:spacing w:after="120"/>
            </w:pPr>
          </w:p>
          <w:p w:rsidR="00A1322F" w:rsidRPr="00424DBB" w:rsidRDefault="00A1322F">
            <w:pPr>
              <w:spacing w:after="120"/>
            </w:pPr>
          </w:p>
          <w:p w:rsidR="00A1322F" w:rsidRPr="00424DBB" w:rsidRDefault="00A1322F">
            <w:pPr>
              <w:spacing w:after="120"/>
            </w:pPr>
          </w:p>
          <w:p w:rsidR="00A1322F" w:rsidRPr="00424DBB" w:rsidRDefault="00A1322F">
            <w:pPr>
              <w:spacing w:after="120"/>
            </w:pPr>
          </w:p>
          <w:p w:rsidR="00A1322F" w:rsidRPr="00424DBB" w:rsidRDefault="00A1322F">
            <w:pPr>
              <w:spacing w:after="120"/>
            </w:pPr>
          </w:p>
          <w:p w:rsidR="00A1322F" w:rsidRPr="00424DBB" w:rsidRDefault="00A1322F">
            <w:pPr>
              <w:spacing w:after="120"/>
            </w:pPr>
          </w:p>
          <w:p w:rsidR="00A1322F" w:rsidRPr="00424DBB" w:rsidRDefault="009F7AB6">
            <w:pPr>
              <w:spacing w:after="120"/>
            </w:pPr>
            <w:r w:rsidRPr="00424DBB">
              <w:t>35 min</w:t>
            </w:r>
          </w:p>
          <w:p w:rsidR="00A1322F" w:rsidRPr="00424DBB" w:rsidRDefault="00A1322F">
            <w:pPr>
              <w:spacing w:after="120"/>
            </w:pPr>
          </w:p>
          <w:p w:rsidR="00A1322F" w:rsidRPr="00424DBB" w:rsidRDefault="00A1322F">
            <w:pPr>
              <w:spacing w:after="120"/>
            </w:pPr>
          </w:p>
          <w:p w:rsidR="00A1322F" w:rsidRPr="00424DBB" w:rsidRDefault="00A1322F">
            <w:pPr>
              <w:spacing w:after="120"/>
            </w:pPr>
          </w:p>
          <w:p w:rsidR="00A1322F" w:rsidRPr="00424DBB" w:rsidRDefault="00B54553">
            <w:pPr>
              <w:spacing w:after="120"/>
            </w:pPr>
            <w:r w:rsidRPr="00424DBB">
              <w:t>5</w:t>
            </w:r>
            <w:r w:rsidR="009F7AB6" w:rsidRPr="00424DBB">
              <w:t xml:space="preserve"> min</w:t>
            </w:r>
          </w:p>
        </w:tc>
      </w:tr>
    </w:tbl>
    <w:p w:rsidR="00A1322F" w:rsidRPr="00424DBB" w:rsidRDefault="00A1322F">
      <w:pPr>
        <w:rPr>
          <w:b/>
        </w:rPr>
      </w:pPr>
    </w:p>
    <w:sectPr w:rsidR="00A1322F" w:rsidRPr="00424DBB">
      <w:headerReference w:type="default" r:id="rId10"/>
      <w:footerReference w:type="even" r:id="rId11"/>
      <w:headerReference w:type="first" r:id="rId12"/>
      <w:footerReference w:type="first" r:id="rId13"/>
      <w:pgSz w:w="16838" w:h="11906"/>
      <w:pgMar w:top="1134" w:right="1134" w:bottom="1134" w:left="1134" w:header="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BFC" w:rsidRDefault="00E47BFC">
      <w:r>
        <w:separator/>
      </w:r>
    </w:p>
  </w:endnote>
  <w:endnote w:type="continuationSeparator" w:id="0">
    <w:p w:rsidR="00E47BFC" w:rsidRDefault="00E4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UGent Panno Text">
    <w:panose1 w:val="02000506040000040003"/>
    <w:charset w:val="00"/>
    <w:family w:val="auto"/>
    <w:pitch w:val="variable"/>
    <w:sig w:usb0="20000287" w:usb1="4000206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UGent Panno Text SemiLight">
    <w:panose1 w:val="02000406040000040003"/>
    <w:charset w:val="00"/>
    <w:family w:val="auto"/>
    <w:pitch w:val="variable"/>
    <w:sig w:usb0="20000287" w:usb1="4000206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22F" w:rsidRDefault="009F7AB6">
    <w:pPr>
      <w:pBdr>
        <w:top w:val="nil"/>
        <w:left w:val="nil"/>
        <w:bottom w:val="nil"/>
        <w:right w:val="nil"/>
        <w:between w:val="nil"/>
      </w:pBdr>
      <w:spacing w:line="220" w:lineRule="auto"/>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end"/>
    </w:r>
  </w:p>
  <w:p w:rsidR="00A1322F" w:rsidRDefault="00A1322F">
    <w:pPr>
      <w:pBdr>
        <w:top w:val="nil"/>
        <w:left w:val="nil"/>
        <w:bottom w:val="nil"/>
        <w:right w:val="nil"/>
        <w:between w:val="nil"/>
      </w:pBdr>
      <w:spacing w:line="220" w:lineRule="auto"/>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22F" w:rsidRDefault="009F7AB6">
    <w:pPr>
      <w:pBdr>
        <w:top w:val="nil"/>
        <w:left w:val="nil"/>
        <w:bottom w:val="nil"/>
        <w:right w:val="nil"/>
        <w:between w:val="nil"/>
      </w:pBdr>
      <w:jc w:val="right"/>
      <w:rPr>
        <w:rFonts w:ascii="UGent Panno Text SemiLight" w:eastAsia="UGent Panno Text SemiLight" w:hAnsi="UGent Panno Text SemiLight" w:cs="UGent Panno Text SemiLight"/>
        <w:color w:val="000000"/>
        <w:sz w:val="18"/>
        <w:szCs w:val="18"/>
      </w:rPr>
    </w:pPr>
    <w:r>
      <w:rPr>
        <w:rFonts w:ascii="UGent Panno Text SemiLight" w:eastAsia="UGent Panno Text SemiLight" w:hAnsi="UGent Panno Text SemiLight" w:cs="UGent Panno Text SemiLight"/>
        <w:color w:val="000000"/>
        <w:sz w:val="18"/>
        <w:szCs w:val="18"/>
      </w:rPr>
      <w:t xml:space="preserve">Campus </w:t>
    </w:r>
    <w:proofErr w:type="spellStart"/>
    <w:r>
      <w:rPr>
        <w:rFonts w:ascii="UGent Panno Text SemiLight" w:eastAsia="UGent Panno Text SemiLight" w:hAnsi="UGent Panno Text SemiLight" w:cs="UGent Panno Text SemiLight"/>
        <w:color w:val="000000"/>
        <w:sz w:val="18"/>
        <w:szCs w:val="18"/>
      </w:rPr>
      <w:t>Dunant</w:t>
    </w:r>
    <w:proofErr w:type="spellEnd"/>
    <w:r>
      <w:rPr>
        <w:noProof/>
        <w:lang w:val="en-GB" w:eastAsia="en-GB"/>
      </w:rPr>
      <w:drawing>
        <wp:anchor distT="0" distB="0" distL="114300" distR="114300" simplePos="0" relativeHeight="251661312" behindDoc="0" locked="0" layoutInCell="1" hidden="0" allowOverlap="1">
          <wp:simplePos x="0" y="0"/>
          <wp:positionH relativeFrom="column">
            <wp:posOffset>-87627</wp:posOffset>
          </wp:positionH>
          <wp:positionV relativeFrom="paragraph">
            <wp:posOffset>-57147</wp:posOffset>
          </wp:positionV>
          <wp:extent cx="883920" cy="670560"/>
          <wp:effectExtent l="0" t="0" r="0" b="0"/>
          <wp:wrapNone/>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83920" cy="670560"/>
                  </a:xfrm>
                  <a:prstGeom prst="rect">
                    <a:avLst/>
                  </a:prstGeom>
                  <a:ln/>
                </pic:spPr>
              </pic:pic>
            </a:graphicData>
          </a:graphic>
        </wp:anchor>
      </w:drawing>
    </w:r>
  </w:p>
  <w:p w:rsidR="00A1322F" w:rsidRDefault="009F7AB6">
    <w:pPr>
      <w:pBdr>
        <w:top w:val="nil"/>
        <w:left w:val="nil"/>
        <w:bottom w:val="nil"/>
        <w:right w:val="nil"/>
        <w:between w:val="nil"/>
      </w:pBdr>
      <w:jc w:val="right"/>
      <w:rPr>
        <w:rFonts w:ascii="UGent Panno Text SemiLight" w:eastAsia="UGent Panno Text SemiLight" w:hAnsi="UGent Panno Text SemiLight" w:cs="UGent Panno Text SemiLight"/>
        <w:color w:val="000000"/>
        <w:sz w:val="18"/>
        <w:szCs w:val="18"/>
      </w:rPr>
    </w:pPr>
    <w:r>
      <w:rPr>
        <w:rFonts w:ascii="UGent Panno Text SemiLight" w:eastAsia="UGent Panno Text SemiLight" w:hAnsi="UGent Panno Text SemiLight" w:cs="UGent Panno Text SemiLight"/>
        <w:color w:val="000000"/>
        <w:sz w:val="18"/>
        <w:szCs w:val="18"/>
      </w:rPr>
      <w:t xml:space="preserve">Henri </w:t>
    </w:r>
    <w:proofErr w:type="spellStart"/>
    <w:r>
      <w:rPr>
        <w:rFonts w:ascii="UGent Panno Text SemiLight" w:eastAsia="UGent Panno Text SemiLight" w:hAnsi="UGent Panno Text SemiLight" w:cs="UGent Panno Text SemiLight"/>
        <w:color w:val="000000"/>
        <w:sz w:val="18"/>
        <w:szCs w:val="18"/>
      </w:rPr>
      <w:t>Dunantlaan</w:t>
    </w:r>
    <w:proofErr w:type="spellEnd"/>
    <w:r>
      <w:rPr>
        <w:rFonts w:ascii="UGent Panno Text SemiLight" w:eastAsia="UGent Panno Text SemiLight" w:hAnsi="UGent Panno Text SemiLight" w:cs="UGent Panno Text SemiLight"/>
        <w:color w:val="000000"/>
        <w:sz w:val="18"/>
        <w:szCs w:val="18"/>
      </w:rPr>
      <w:t xml:space="preserve"> 2</w:t>
    </w:r>
  </w:p>
  <w:p w:rsidR="00A1322F" w:rsidRDefault="009F7AB6">
    <w:pPr>
      <w:pBdr>
        <w:top w:val="nil"/>
        <w:left w:val="nil"/>
        <w:bottom w:val="nil"/>
        <w:right w:val="nil"/>
        <w:between w:val="nil"/>
      </w:pBdr>
      <w:tabs>
        <w:tab w:val="left" w:pos="616"/>
        <w:tab w:val="left" w:pos="6444"/>
        <w:tab w:val="right" w:pos="14570"/>
      </w:tabs>
      <w:jc w:val="right"/>
      <w:rPr>
        <w:rFonts w:ascii="UGent Panno Text SemiLight" w:eastAsia="UGent Panno Text SemiLight" w:hAnsi="UGent Panno Text SemiLight" w:cs="UGent Panno Text SemiLight"/>
        <w:color w:val="000000"/>
        <w:sz w:val="18"/>
        <w:szCs w:val="18"/>
      </w:rPr>
    </w:pPr>
    <w:r>
      <w:rPr>
        <w:rFonts w:ascii="UGent Panno Text SemiLight" w:eastAsia="UGent Panno Text SemiLight" w:hAnsi="UGent Panno Text SemiLight" w:cs="UGent Panno Text SemiLight"/>
        <w:color w:val="000000"/>
        <w:sz w:val="18"/>
        <w:szCs w:val="18"/>
      </w:rPr>
      <w:t>9000 Gent</w:t>
    </w:r>
  </w:p>
  <w:p w:rsidR="00A1322F" w:rsidRDefault="009F7AB6">
    <w:pPr>
      <w:pBdr>
        <w:top w:val="nil"/>
        <w:left w:val="nil"/>
        <w:bottom w:val="nil"/>
        <w:right w:val="nil"/>
        <w:between w:val="nil"/>
      </w:pBdr>
      <w:jc w:val="right"/>
      <w:rPr>
        <w:rFonts w:ascii="UGent Panno Text SemiLight" w:eastAsia="UGent Panno Text SemiLight" w:hAnsi="UGent Panno Text SemiLight" w:cs="UGent Panno Text SemiLight"/>
        <w:color w:val="000000"/>
        <w:sz w:val="18"/>
        <w:szCs w:val="18"/>
      </w:rPr>
    </w:pPr>
    <w:r>
      <w:rPr>
        <w:rFonts w:ascii="UGent Panno Text SemiLight" w:eastAsia="UGent Panno Text SemiLight" w:hAnsi="UGent Panno Text SemiLight" w:cs="UGent Panno Text SemiLight"/>
        <w:color w:val="000000"/>
        <w:sz w:val="18"/>
        <w:szCs w:val="18"/>
      </w:rPr>
      <w:t>www.lerarenopleiding.ugent.be</w:t>
    </w:r>
  </w:p>
  <w:p w:rsidR="00A1322F" w:rsidRDefault="00A1322F">
    <w:pPr>
      <w:pBdr>
        <w:top w:val="nil"/>
        <w:left w:val="nil"/>
        <w:bottom w:val="nil"/>
        <w:right w:val="nil"/>
        <w:between w:val="nil"/>
      </w:pBdr>
      <w:spacing w:line="220" w:lineRule="auto"/>
      <w:jc w:val="both"/>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BFC" w:rsidRDefault="00E47BFC">
      <w:r>
        <w:separator/>
      </w:r>
    </w:p>
  </w:footnote>
  <w:footnote w:type="continuationSeparator" w:id="0">
    <w:p w:rsidR="00E47BFC" w:rsidRDefault="00E47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22F" w:rsidRDefault="00A1322F">
    <w:pPr>
      <w:pBdr>
        <w:top w:val="nil"/>
        <w:left w:val="nil"/>
        <w:bottom w:val="nil"/>
        <w:right w:val="nil"/>
        <w:between w:val="nil"/>
      </w:pBdr>
      <w:jc w:val="right"/>
      <w:rPr>
        <w:b/>
        <w:color w:val="000000"/>
      </w:rPr>
    </w:pPr>
  </w:p>
  <w:p w:rsidR="00A1322F" w:rsidRDefault="00A1322F">
    <w:pPr>
      <w:pBdr>
        <w:top w:val="nil"/>
        <w:left w:val="nil"/>
        <w:bottom w:val="nil"/>
        <w:right w:val="nil"/>
        <w:between w:val="nil"/>
      </w:pBdr>
      <w:jc w:val="right"/>
      <w:rPr>
        <w:b/>
        <w:color w:val="000000"/>
      </w:rPr>
    </w:pPr>
  </w:p>
  <w:p w:rsidR="00A1322F" w:rsidRDefault="009F7AB6">
    <w:pPr>
      <w:pBdr>
        <w:top w:val="nil"/>
        <w:left w:val="nil"/>
        <w:bottom w:val="nil"/>
        <w:right w:val="nil"/>
        <w:between w:val="nil"/>
      </w:pBdr>
      <w:tabs>
        <w:tab w:val="left" w:pos="10548"/>
        <w:tab w:val="right" w:pos="14570"/>
      </w:tabs>
      <w:rPr>
        <w:color w:val="A6A6A6"/>
      </w:rPr>
    </w:pPr>
    <w:r>
      <w:rPr>
        <w:color w:val="A6A6A6"/>
      </w:rPr>
      <w:tab/>
    </w:r>
    <w:r>
      <w:rPr>
        <w:color w:val="A6A6A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22F" w:rsidRDefault="00A1322F">
    <w:pPr>
      <w:pBdr>
        <w:top w:val="nil"/>
        <w:left w:val="nil"/>
        <w:bottom w:val="nil"/>
        <w:right w:val="nil"/>
        <w:between w:val="nil"/>
      </w:pBdr>
      <w:tabs>
        <w:tab w:val="right" w:pos="13181"/>
      </w:tabs>
      <w:jc w:val="right"/>
      <w:rPr>
        <w:b/>
        <w:color w:val="000000"/>
      </w:rPr>
    </w:pPr>
  </w:p>
  <w:p w:rsidR="00A1322F" w:rsidRDefault="00A1322F">
    <w:pPr>
      <w:pBdr>
        <w:top w:val="nil"/>
        <w:left w:val="nil"/>
        <w:bottom w:val="nil"/>
        <w:right w:val="nil"/>
        <w:between w:val="nil"/>
      </w:pBdr>
      <w:tabs>
        <w:tab w:val="right" w:pos="13181"/>
      </w:tabs>
      <w:jc w:val="right"/>
      <w:rPr>
        <w:b/>
        <w:color w:val="000000"/>
      </w:rPr>
    </w:pPr>
  </w:p>
  <w:p w:rsidR="00A1322F" w:rsidRDefault="00A1322F">
    <w:pPr>
      <w:pBdr>
        <w:top w:val="nil"/>
        <w:left w:val="nil"/>
        <w:bottom w:val="nil"/>
        <w:right w:val="nil"/>
        <w:between w:val="nil"/>
      </w:pBdr>
      <w:tabs>
        <w:tab w:val="right" w:pos="13181"/>
      </w:tabs>
      <w:jc w:val="right"/>
      <w:rPr>
        <w:b/>
        <w:color w:val="000000"/>
      </w:rPr>
    </w:pPr>
  </w:p>
  <w:p w:rsidR="00A1322F" w:rsidRDefault="009F7AB6">
    <w:pPr>
      <w:pBdr>
        <w:top w:val="nil"/>
        <w:left w:val="nil"/>
        <w:bottom w:val="nil"/>
        <w:right w:val="nil"/>
        <w:between w:val="nil"/>
      </w:pBdr>
      <w:tabs>
        <w:tab w:val="right" w:pos="13181"/>
      </w:tabs>
      <w:jc w:val="right"/>
      <w:rPr>
        <w:b/>
        <w:color w:val="000000"/>
      </w:rPr>
    </w:pPr>
    <w:r>
      <w:rPr>
        <w:b/>
        <w:color w:val="000000"/>
      </w:rPr>
      <w:t>Specifieke Lerarenopleiding</w:t>
    </w:r>
    <w:r>
      <w:rPr>
        <w:noProof/>
        <w:lang w:val="en-GB" w:eastAsia="en-GB"/>
      </w:rPr>
      <w:drawing>
        <wp:anchor distT="0" distB="0" distL="114300" distR="114300" simplePos="0" relativeHeight="251659264" behindDoc="0" locked="0" layoutInCell="1" hidden="0" allowOverlap="1">
          <wp:simplePos x="0" y="0"/>
          <wp:positionH relativeFrom="column">
            <wp:posOffset>-445767</wp:posOffset>
          </wp:positionH>
          <wp:positionV relativeFrom="paragraph">
            <wp:posOffset>0</wp:posOffset>
          </wp:positionV>
          <wp:extent cx="3810000" cy="1143000"/>
          <wp:effectExtent l="0" t="0" r="0" b="0"/>
          <wp:wrapNone/>
          <wp:docPr id="15" name="image1.png" descr="icoon_UGent_PP_NL_RGB_2400_kleur"/>
          <wp:cNvGraphicFramePr/>
          <a:graphic xmlns:a="http://schemas.openxmlformats.org/drawingml/2006/main">
            <a:graphicData uri="http://schemas.openxmlformats.org/drawingml/2006/picture">
              <pic:pic xmlns:pic="http://schemas.openxmlformats.org/drawingml/2006/picture">
                <pic:nvPicPr>
                  <pic:cNvPr id="0" name="image1.png" descr="icoon_UGent_PP_NL_RGB_2400_kleur"/>
                  <pic:cNvPicPr preferRelativeResize="0"/>
                </pic:nvPicPr>
                <pic:blipFill>
                  <a:blip r:embed="rId1"/>
                  <a:srcRect/>
                  <a:stretch>
                    <a:fillRect/>
                  </a:stretch>
                </pic:blipFill>
                <pic:spPr>
                  <a:xfrm>
                    <a:off x="0" y="0"/>
                    <a:ext cx="3810000" cy="1143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6CD"/>
    <w:multiLevelType w:val="multilevel"/>
    <w:tmpl w:val="2BB28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8E0EC6"/>
    <w:multiLevelType w:val="multilevel"/>
    <w:tmpl w:val="E97CBA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2F1E6F"/>
    <w:multiLevelType w:val="multilevel"/>
    <w:tmpl w:val="7A6E43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32E28E5"/>
    <w:multiLevelType w:val="multilevel"/>
    <w:tmpl w:val="2A685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182422"/>
    <w:multiLevelType w:val="multilevel"/>
    <w:tmpl w:val="B8F88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381556B"/>
    <w:multiLevelType w:val="multilevel"/>
    <w:tmpl w:val="4F2CCFE2"/>
    <w:lvl w:ilvl="0">
      <w:start w:val="1"/>
      <w:numFmt w:val="decimal"/>
      <w:lvlText w:val="%1."/>
      <w:lvlJc w:val="left"/>
      <w:pPr>
        <w:ind w:left="360" w:hanging="360"/>
      </w:pPr>
      <w:rPr>
        <w:u w:val="singl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59060A17"/>
    <w:multiLevelType w:val="multilevel"/>
    <w:tmpl w:val="93CA4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F4D548F"/>
    <w:multiLevelType w:val="multilevel"/>
    <w:tmpl w:val="6728F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2FE42C4"/>
    <w:multiLevelType w:val="multilevel"/>
    <w:tmpl w:val="58E0E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A3346BC"/>
    <w:multiLevelType w:val="multilevel"/>
    <w:tmpl w:val="96AE3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B8739C3"/>
    <w:multiLevelType w:val="multilevel"/>
    <w:tmpl w:val="67B890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10"/>
  </w:num>
  <w:num w:numId="4">
    <w:abstractNumId w:val="2"/>
  </w:num>
  <w:num w:numId="5">
    <w:abstractNumId w:val="8"/>
  </w:num>
  <w:num w:numId="6">
    <w:abstractNumId w:val="7"/>
  </w:num>
  <w:num w:numId="7">
    <w:abstractNumId w:val="0"/>
  </w:num>
  <w:num w:numId="8">
    <w:abstractNumId w:val="9"/>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22F"/>
    <w:rsid w:val="00091050"/>
    <w:rsid w:val="001226F4"/>
    <w:rsid w:val="001852C2"/>
    <w:rsid w:val="001C0758"/>
    <w:rsid w:val="002E0F8E"/>
    <w:rsid w:val="00424DBB"/>
    <w:rsid w:val="0045143B"/>
    <w:rsid w:val="00550228"/>
    <w:rsid w:val="005E7F40"/>
    <w:rsid w:val="006163F9"/>
    <w:rsid w:val="0070307C"/>
    <w:rsid w:val="00754720"/>
    <w:rsid w:val="007A652B"/>
    <w:rsid w:val="008712C4"/>
    <w:rsid w:val="00875615"/>
    <w:rsid w:val="009069C4"/>
    <w:rsid w:val="00951A95"/>
    <w:rsid w:val="009C11D1"/>
    <w:rsid w:val="009F7AB6"/>
    <w:rsid w:val="00A1322F"/>
    <w:rsid w:val="00AC548E"/>
    <w:rsid w:val="00B07641"/>
    <w:rsid w:val="00B54553"/>
    <w:rsid w:val="00B81570"/>
    <w:rsid w:val="00C024B9"/>
    <w:rsid w:val="00C6185F"/>
    <w:rsid w:val="00E47BFC"/>
    <w:rsid w:val="00F44DDD"/>
    <w:rsid w:val="00FF41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7FCF50CC"/>
  <w15:docId w15:val="{513B89F8-17EF-4858-A24C-C34BD010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Gent Panno Text" w:eastAsia="UGent Panno Text" w:hAnsi="UGent Panno Text" w:cs="UGent Panno Text"/>
        <w:sz w:val="22"/>
        <w:szCs w:val="22"/>
        <w:lang w:val="nl-NL"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N_UGent"/>
    <w:qFormat/>
    <w:rsid w:val="00D35841"/>
  </w:style>
  <w:style w:type="paragraph" w:styleId="Kop1">
    <w:name w:val="heading 1"/>
    <w:basedOn w:val="Standaard"/>
    <w:next w:val="Standaard"/>
    <w:uiPriority w:val="9"/>
    <w:qFormat/>
    <w:pPr>
      <w:keepNext/>
      <w:outlineLvl w:val="0"/>
    </w:pPr>
    <w:rPr>
      <w:b/>
      <w:bCs/>
    </w:rPr>
  </w:style>
  <w:style w:type="paragraph" w:styleId="Kop2">
    <w:name w:val="heading 2"/>
    <w:basedOn w:val="Standaard"/>
    <w:next w:val="Standaard"/>
    <w:uiPriority w:val="9"/>
    <w:unhideWhenUsed/>
    <w:qFormat/>
    <w:rsid w:val="0056690F"/>
    <w:pPr>
      <w:keepNext/>
      <w:outlineLvl w:val="1"/>
    </w:pPr>
    <w:rPr>
      <w:b/>
    </w:rPr>
  </w:style>
  <w:style w:type="paragraph" w:styleId="Kop3">
    <w:name w:val="heading 3"/>
    <w:basedOn w:val="Standaard"/>
    <w:next w:val="Standaard"/>
    <w:uiPriority w:val="9"/>
    <w:unhideWhenUsed/>
    <w:qFormat/>
    <w:rsid w:val="0056690F"/>
    <w:pPr>
      <w:keepNext/>
      <w:jc w:val="center"/>
      <w:outlineLvl w:val="2"/>
    </w:pPr>
    <w:rPr>
      <w:b/>
      <w:sz w:val="24"/>
      <w:u w:val="single"/>
    </w:rPr>
  </w:style>
  <w:style w:type="paragraph" w:styleId="Kop4">
    <w:name w:val="heading 4"/>
    <w:basedOn w:val="Standaard"/>
    <w:next w:val="Standaard"/>
    <w:uiPriority w:val="9"/>
    <w:semiHidden/>
    <w:unhideWhenUsed/>
    <w:qFormat/>
    <w:rsid w:val="0056690F"/>
    <w:pPr>
      <w:keepNext/>
      <w:spacing w:after="120"/>
      <w:outlineLvl w:val="3"/>
    </w:pPr>
    <w:rPr>
      <w:rFonts w:ascii="Arial Narrow" w:hAnsi="Arial Narrow"/>
      <w:sz w:val="24"/>
      <w:u w:val="single"/>
      <w:lang w:val="en-US"/>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Koptekst">
    <w:name w:val="header"/>
    <w:aliases w:val="H_UGent"/>
    <w:basedOn w:val="Standaard"/>
    <w:link w:val="KoptekstChar"/>
    <w:uiPriority w:val="99"/>
    <w:pPr>
      <w:jc w:val="right"/>
    </w:pPr>
    <w:rPr>
      <w:b/>
    </w:rPr>
  </w:style>
  <w:style w:type="paragraph" w:styleId="Voettekst">
    <w:name w:val="footer"/>
    <w:aliases w:val="F_UGent"/>
    <w:basedOn w:val="Standaard"/>
    <w:link w:val="VoettekstChar"/>
    <w:uiPriority w:val="99"/>
    <w:pPr>
      <w:spacing w:line="220" w:lineRule="exact"/>
    </w:pPr>
    <w:rPr>
      <w:sz w:val="18"/>
    </w:rPr>
  </w:style>
  <w:style w:type="character" w:styleId="Hyperlink">
    <w:name w:val="Hyperlink"/>
    <w:rPr>
      <w:color w:val="0000FF"/>
      <w:u w:val="single"/>
    </w:rPr>
  </w:style>
  <w:style w:type="character" w:styleId="Paginanummer">
    <w:name w:val="page number"/>
    <w:basedOn w:val="Standaardalinea-lettertype"/>
    <w:rsid w:val="00EF73EF"/>
  </w:style>
  <w:style w:type="paragraph" w:styleId="Plattetekst">
    <w:name w:val="Body Text"/>
    <w:basedOn w:val="Standaard"/>
    <w:rsid w:val="0056690F"/>
    <w:pPr>
      <w:spacing w:after="120"/>
    </w:pPr>
    <w:rPr>
      <w:rFonts w:ascii="Arial Narrow" w:hAnsi="Arial Narrow"/>
      <w:sz w:val="24"/>
      <w:lang w:val="en-US"/>
    </w:rPr>
  </w:style>
  <w:style w:type="paragraph" w:styleId="Plattetekst2">
    <w:name w:val="Body Text 2"/>
    <w:basedOn w:val="Standaard"/>
    <w:rsid w:val="0056690F"/>
    <w:pPr>
      <w:spacing w:after="120"/>
    </w:pPr>
    <w:rPr>
      <w:sz w:val="24"/>
      <w:u w:val="single"/>
      <w:lang w:val="en-US"/>
    </w:rPr>
  </w:style>
  <w:style w:type="table" w:styleId="Tabelraster">
    <w:name w:val="Table Grid"/>
    <w:basedOn w:val="Standaardtabel"/>
    <w:rsid w:val="00C7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semiHidden/>
    <w:rsid w:val="006F436B"/>
    <w:rPr>
      <w:sz w:val="16"/>
      <w:szCs w:val="16"/>
    </w:rPr>
  </w:style>
  <w:style w:type="paragraph" w:styleId="Tekstopmerking">
    <w:name w:val="annotation text"/>
    <w:basedOn w:val="Standaard"/>
    <w:semiHidden/>
    <w:rsid w:val="006F436B"/>
  </w:style>
  <w:style w:type="paragraph" w:styleId="Onderwerpvanopmerking">
    <w:name w:val="annotation subject"/>
    <w:basedOn w:val="Tekstopmerking"/>
    <w:next w:val="Tekstopmerking"/>
    <w:semiHidden/>
    <w:rsid w:val="006F436B"/>
    <w:rPr>
      <w:b/>
      <w:bCs/>
    </w:rPr>
  </w:style>
  <w:style w:type="paragraph" w:styleId="Ballontekst">
    <w:name w:val="Balloon Text"/>
    <w:basedOn w:val="Standaard"/>
    <w:semiHidden/>
    <w:rsid w:val="006F436B"/>
    <w:rPr>
      <w:rFonts w:ascii="Tahoma" w:hAnsi="Tahoma" w:cs="Tahoma"/>
      <w:sz w:val="16"/>
      <w:szCs w:val="16"/>
    </w:rPr>
  </w:style>
  <w:style w:type="character" w:customStyle="1" w:styleId="KoptekstChar">
    <w:name w:val="Koptekst Char"/>
    <w:aliases w:val="H_UGent Char"/>
    <w:link w:val="Koptekst"/>
    <w:uiPriority w:val="99"/>
    <w:rsid w:val="003B6A9B"/>
    <w:rPr>
      <w:rFonts w:ascii="Arial" w:hAnsi="Arial"/>
      <w:b/>
      <w:lang w:val="nl-NL"/>
    </w:rPr>
  </w:style>
  <w:style w:type="paragraph" w:styleId="Normaalweb">
    <w:name w:val="Normal (Web)"/>
    <w:basedOn w:val="Standaard"/>
    <w:uiPriority w:val="99"/>
    <w:unhideWhenUsed/>
    <w:rsid w:val="003B6A9B"/>
    <w:pPr>
      <w:spacing w:before="100" w:beforeAutospacing="1" w:after="100" w:afterAutospacing="1"/>
    </w:pPr>
    <w:rPr>
      <w:rFonts w:ascii="Times New Roman" w:hAnsi="Times New Roman"/>
      <w:sz w:val="24"/>
      <w:szCs w:val="24"/>
      <w:lang w:val="nl-BE"/>
    </w:rPr>
  </w:style>
  <w:style w:type="character" w:customStyle="1" w:styleId="VoettekstChar">
    <w:name w:val="Voettekst Char"/>
    <w:aliases w:val="F_UGent Char"/>
    <w:link w:val="Voettekst"/>
    <w:uiPriority w:val="99"/>
    <w:rsid w:val="007020CE"/>
    <w:rPr>
      <w:rFonts w:ascii="Arial" w:hAnsi="Arial"/>
      <w:sz w:val="18"/>
      <w:lang w:val="nl-NL"/>
    </w:rPr>
  </w:style>
  <w:style w:type="paragraph" w:styleId="Lijstalinea">
    <w:name w:val="List Paragraph"/>
    <w:basedOn w:val="Standaard"/>
    <w:uiPriority w:val="34"/>
    <w:qFormat/>
    <w:rsid w:val="002C334E"/>
    <w:pPr>
      <w:ind w:left="720"/>
      <w:contextualSpacing/>
    </w:p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character" w:customStyle="1" w:styleId="UnresolvedMention">
    <w:name w:val="Unresolved Mention"/>
    <w:basedOn w:val="Standaardalinea-lettertype"/>
    <w:uiPriority w:val="99"/>
    <w:semiHidden/>
    <w:unhideWhenUsed/>
    <w:rsid w:val="005374E4"/>
    <w:rPr>
      <w:color w:val="605E5C"/>
      <w:shd w:val="clear" w:color="auto" w:fill="E1DFDD"/>
    </w:r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J2G/Xlt9HS/ipilxIiAPoRdx1w==">AMUW2mUNT0B6CjsuJ1upk/3IrlzqIFAXg9OUZox+7SZLyifFwYcq/KyYo+WhxpHEp4nFMd6oNve7Xaqd6jtNxurFrxsjcaE1AIPlCf3J46tuCBcopkUX2mavppkz8I8GojMQZ/SO6GTNtACCvcODEkxYG+cBdZbhTQ==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5</Pages>
  <Words>1275</Words>
  <Characters>7270</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Byl</dc:creator>
  <cp:lastModifiedBy>Evelien Bracke</cp:lastModifiedBy>
  <cp:revision>17</cp:revision>
  <dcterms:created xsi:type="dcterms:W3CDTF">2020-12-11T07:19:00Z</dcterms:created>
  <dcterms:modified xsi:type="dcterms:W3CDTF">2021-01-12T17:16:00Z</dcterms:modified>
</cp:coreProperties>
</file>